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447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76"/>
      </w:tblGrid>
      <w:tr w:rsidR="0041417B" w:rsidRPr="003F5D96" w:rsidTr="0041417B">
        <w:trPr>
          <w:trHeight w:val="1586"/>
        </w:trPr>
        <w:tc>
          <w:tcPr>
            <w:tcW w:w="4476" w:type="dxa"/>
          </w:tcPr>
          <w:p w:rsidR="0041417B" w:rsidRPr="0041417B" w:rsidRDefault="0041417B" w:rsidP="003F5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141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                                                     к Распоряжению Администрации                     городского округа Анадырь     </w:t>
            </w:r>
            <w:r w:rsidR="003F5D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</w:t>
            </w:r>
            <w:r w:rsidRPr="004141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</w:t>
            </w:r>
            <w:r w:rsidR="003F5D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10 ноября 2022 г.</w:t>
            </w:r>
            <w:r w:rsidRPr="0041417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</w:t>
            </w:r>
            <w:r w:rsidR="003F5D96">
              <w:rPr>
                <w:rFonts w:ascii="Times New Roman" w:hAnsi="Times New Roman"/>
                <w:sz w:val="28"/>
                <w:szCs w:val="28"/>
                <w:lang w:val="ru-RU"/>
              </w:rPr>
              <w:t>398</w:t>
            </w:r>
            <w:r w:rsidR="008058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</w:t>
            </w:r>
            <w:proofErr w:type="spellStart"/>
            <w:proofErr w:type="gramStart"/>
            <w:r w:rsidR="009E5EE8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</w:p>
        </w:tc>
      </w:tr>
    </w:tbl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273A1" w:rsidRDefault="007273A1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1417B" w:rsidRDefault="0041417B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67A13" w:rsidRDefault="00167A13" w:rsidP="00167A1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ПРОГНОЗ</w:t>
      </w:r>
    </w:p>
    <w:p w:rsidR="00167A13" w:rsidRDefault="00167A13" w:rsidP="00167A1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социально-экономического развития городского округа Анадырь </w:t>
      </w:r>
    </w:p>
    <w:p w:rsidR="00167A13" w:rsidRDefault="00167A13" w:rsidP="00167A1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на долгосрочный период до 2028 года </w:t>
      </w:r>
    </w:p>
    <w:p w:rsidR="00167A13" w:rsidRDefault="00167A13" w:rsidP="00167A1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67A13" w:rsidRDefault="00167A13" w:rsidP="00167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1. Оценка достигнутого уровня социально-экономического развития городского округа Анадырь по предварительным итогам 2022 года</w:t>
      </w:r>
    </w:p>
    <w:p w:rsidR="00167A13" w:rsidRPr="00D50F82" w:rsidRDefault="00167A13" w:rsidP="00167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67A13" w:rsidRDefault="00167A13" w:rsidP="00167A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Социально-экономическое развитие городского округа Анадырь                         в 2022 году характеризуется стабильностью ситуации в экономике                              и социальной сфере.</w:t>
      </w:r>
    </w:p>
    <w:p w:rsidR="00167A13" w:rsidRDefault="00167A13" w:rsidP="00167A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Наиболее значимые показатели социально-экономического развития городского округа Анадырь сложились следующим образом:</w:t>
      </w:r>
    </w:p>
    <w:p w:rsidR="00167A13" w:rsidRDefault="00167A13" w:rsidP="00167A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превышение рождаемости над смертностью;</w:t>
      </w:r>
    </w:p>
    <w:p w:rsidR="00167A13" w:rsidRDefault="00167A13" w:rsidP="00167A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>наблюдается стабильность в темпах развития промышленного производства и непроизводственной сферы</w:t>
      </w:r>
      <w:r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167A13" w:rsidRDefault="00167A13" w:rsidP="00167A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рост среднемесячной начисленной заработной платы в номинальном                     и реальном выражении;</w:t>
      </w:r>
    </w:p>
    <w:p w:rsidR="00167A13" w:rsidRDefault="00167A13" w:rsidP="00167A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отсутствие задолженности по выплате заработной платы;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низкий уровень безработицы;</w:t>
      </w:r>
    </w:p>
    <w:p w:rsidR="00167A13" w:rsidRPr="00D50F82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23DA3">
        <w:rPr>
          <w:rFonts w:ascii="Times New Roman" w:hAnsi="Times New Roman"/>
          <w:sz w:val="28"/>
          <w:szCs w:val="28"/>
          <w:lang w:val="ru-RU" w:eastAsia="ru-RU"/>
        </w:rPr>
        <w:t>уменьшилось число безработных.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Среднегодовая ч</w:t>
      </w:r>
      <w:r w:rsidRPr="00D50F82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исленность постоянно проживающего населения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                             </w:t>
      </w:r>
      <w:r w:rsidRPr="00D50F82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в городском округе Анадырь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по состоянию на 31.12.2022 прогнозируется                                  в количестве 15 537 человек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99,34%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 xml:space="preserve">21 </w:t>
      </w:r>
      <w:r w:rsidRPr="009D3560">
        <w:rPr>
          <w:rFonts w:ascii="Times New Roman" w:hAnsi="Times New Roman"/>
          <w:sz w:val="28"/>
          <w:szCs w:val="28"/>
          <w:lang w:val="ru-RU"/>
        </w:rPr>
        <w:t>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Ситуацию в промышленном секторе городского округа Анадырь определяют такие отрасли, как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«Д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 xml:space="preserve">обыча полезных ископаемых», </w:t>
      </w:r>
      <w:r>
        <w:rPr>
          <w:rFonts w:ascii="Times New Roman" w:hAnsi="Times New Roman"/>
          <w:sz w:val="28"/>
          <w:szCs w:val="28"/>
          <w:lang w:val="ru-RU" w:eastAsia="ru-RU"/>
        </w:rPr>
        <w:t>«О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брабатывающие произ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водства», 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>Обеспечение электрической энергией, газом и паром; кондиционирование воздуха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» и «</w:t>
      </w:r>
      <w:r>
        <w:rPr>
          <w:rFonts w:ascii="Times New Roman" w:hAnsi="Times New Roman"/>
          <w:sz w:val="28"/>
          <w:szCs w:val="28"/>
          <w:lang w:val="ru-RU" w:eastAsia="ru-RU"/>
        </w:rPr>
        <w:t>Водоснабжение, водоотведение, организация сбора и утилизация отходов, деятельность                     по ликвидации загрязнений».</w:t>
      </w:r>
    </w:p>
    <w:p w:rsidR="00167A13" w:rsidRDefault="00167A13" w:rsidP="00167A13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бъем отгруженных товаров собственного производства, выполненных работ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и услуг собственными силами в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2022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3F22F2">
        <w:rPr>
          <w:rFonts w:ascii="Times New Roman" w:hAnsi="Times New Roman"/>
          <w:bCs/>
          <w:sz w:val="28"/>
          <w:szCs w:val="28"/>
          <w:lang w:val="ru-RU" w:eastAsia="ru-RU"/>
        </w:rPr>
        <w:t>39 520,83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3F22F2">
        <w:rPr>
          <w:rFonts w:ascii="Times New Roman" w:hAnsi="Times New Roman"/>
          <w:sz w:val="28"/>
          <w:szCs w:val="28"/>
          <w:lang w:val="ru-RU"/>
        </w:rPr>
        <w:t>94,32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,                                  в том числе:</w:t>
      </w:r>
    </w:p>
    <w:p w:rsidR="00167A13" w:rsidRDefault="00167A13" w:rsidP="00167A13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E81AD1">
        <w:rPr>
          <w:rFonts w:ascii="Times New Roman" w:hAnsi="Times New Roman"/>
          <w:bCs/>
          <w:sz w:val="28"/>
          <w:szCs w:val="28"/>
          <w:lang w:val="ru-RU"/>
        </w:rPr>
        <w:t>а) объем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отгруженных товаров собственного производства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ru-RU" w:eastAsia="ru-RU"/>
        </w:rPr>
        <w:t>«Д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обыча полезных ископаемых</w:t>
      </w:r>
      <w:r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006B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2022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составит </w:t>
      </w:r>
      <w:r w:rsidR="003F22F2">
        <w:rPr>
          <w:rFonts w:ascii="Times New Roman" w:hAnsi="Times New Roman"/>
          <w:bCs/>
          <w:sz w:val="28"/>
          <w:szCs w:val="28"/>
          <w:lang w:val="ru-RU" w:eastAsia="ru-RU"/>
        </w:rPr>
        <w:t>17 180,92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3F22F2">
        <w:rPr>
          <w:rFonts w:ascii="Times New Roman" w:hAnsi="Times New Roman"/>
          <w:sz w:val="28"/>
          <w:szCs w:val="28"/>
          <w:lang w:val="ru-RU"/>
        </w:rPr>
        <w:t>88,95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;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E81AD1">
        <w:rPr>
          <w:rFonts w:ascii="Times New Roman" w:hAnsi="Times New Roman"/>
          <w:bCs/>
          <w:sz w:val="28"/>
          <w:szCs w:val="28"/>
          <w:lang w:val="ru-RU"/>
        </w:rPr>
        <w:lastRenderedPageBreak/>
        <w:t>б) объем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отгруженных товаров собственного производства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«О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брабатывающие произ</w:t>
      </w:r>
      <w:r>
        <w:rPr>
          <w:rFonts w:ascii="Times New Roman" w:hAnsi="Times New Roman"/>
          <w:sz w:val="28"/>
          <w:szCs w:val="28"/>
          <w:lang w:val="ru-RU" w:eastAsia="ru-RU"/>
        </w:rPr>
        <w:t>водства»</w:t>
      </w:r>
      <w:r w:rsidRPr="00006B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2022 году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состави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3F22F2">
        <w:rPr>
          <w:rFonts w:ascii="Times New Roman" w:hAnsi="Times New Roman"/>
          <w:bCs/>
          <w:sz w:val="28"/>
          <w:szCs w:val="28"/>
          <w:lang w:val="ru-RU" w:eastAsia="ru-RU"/>
        </w:rPr>
        <w:t>20 000,32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3F22F2">
        <w:rPr>
          <w:rFonts w:ascii="Times New Roman" w:hAnsi="Times New Roman"/>
          <w:sz w:val="28"/>
          <w:szCs w:val="28"/>
          <w:lang w:val="ru-RU"/>
        </w:rPr>
        <w:t>98,16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В структуре обрабатывающих производств города основную долю занимает пищевая перерабатывающая промышленность. 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Основным производителем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в пищевой и сельскохозяйственной промышленности городского округа Анадырь является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ООО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«Пищевой комплекс «Полярный». 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На территории городского округа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Анадырь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также налажен выпуск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>товарно-пищевой продукции</w:t>
      </w:r>
      <w:r>
        <w:rPr>
          <w:rFonts w:ascii="Times New Roman" w:hAnsi="Times New Roman"/>
          <w:sz w:val="28"/>
          <w:szCs w:val="28"/>
          <w:lang w:val="ru-RU" w:eastAsia="ru-RU"/>
        </w:rPr>
        <w:t>: консервы рыбные и мясные, пиво, квас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ru-RU" w:eastAsia="ru-RU"/>
        </w:rPr>
        <w:t>Данную пищевую продукцию выпускает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предприятие                                             ООО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Новомариинский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ТПК»;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81AD1">
        <w:rPr>
          <w:rFonts w:ascii="Times New Roman" w:hAnsi="Times New Roman"/>
          <w:bCs/>
          <w:sz w:val="28"/>
          <w:szCs w:val="28"/>
          <w:lang w:val="ru-RU"/>
        </w:rPr>
        <w:t>в) объем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отгруженных товаров собственного производства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Обеспечение электрической энергией, газом и паром; кондиционирование воздуха» 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2022 году составит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</w:t>
      </w:r>
      <w:r w:rsidR="003F22F2">
        <w:rPr>
          <w:rFonts w:ascii="Times New Roman" w:hAnsi="Times New Roman"/>
          <w:bCs/>
          <w:sz w:val="28"/>
          <w:szCs w:val="28"/>
          <w:lang w:val="ru-RU" w:eastAsia="ru-RU"/>
        </w:rPr>
        <w:t> 278,56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3F22F2">
        <w:rPr>
          <w:rFonts w:ascii="Times New Roman" w:hAnsi="Times New Roman"/>
          <w:sz w:val="28"/>
          <w:szCs w:val="28"/>
          <w:lang w:val="ru-RU"/>
        </w:rPr>
        <w:t>105,94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; 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81AD1">
        <w:rPr>
          <w:rFonts w:ascii="Times New Roman" w:hAnsi="Times New Roman"/>
          <w:bCs/>
          <w:sz w:val="28"/>
          <w:szCs w:val="28"/>
          <w:lang w:val="ru-RU"/>
        </w:rPr>
        <w:t>г) объем</w:t>
      </w:r>
      <w:r w:rsidRPr="00E81AD1">
        <w:rPr>
          <w:bCs/>
          <w:sz w:val="28"/>
          <w:szCs w:val="28"/>
          <w:lang w:val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отгруженных товаров собственного производства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E72F3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>Водоснабжение, водоотведение, организация сбора и утилизация отходов, деятельность по ликвидации загрязнений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2022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состави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3F22F2">
        <w:rPr>
          <w:rFonts w:ascii="Times New Roman" w:hAnsi="Times New Roman"/>
          <w:bCs/>
          <w:sz w:val="28"/>
          <w:szCs w:val="28"/>
          <w:lang w:val="ru-RU" w:eastAsia="ru-RU"/>
        </w:rPr>
        <w:t>61,03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3F22F2">
        <w:rPr>
          <w:rFonts w:ascii="Times New Roman" w:hAnsi="Times New Roman"/>
          <w:sz w:val="28"/>
          <w:szCs w:val="28"/>
          <w:lang w:val="ru-RU"/>
        </w:rPr>
        <w:t>99,0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167A13" w:rsidRPr="00615820" w:rsidRDefault="00167A13" w:rsidP="00167A13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5820">
        <w:rPr>
          <w:rFonts w:ascii="Times New Roman" w:hAnsi="Times New Roman"/>
          <w:sz w:val="28"/>
          <w:szCs w:val="28"/>
          <w:lang w:val="ru-RU"/>
        </w:rPr>
        <w:t xml:space="preserve">Сектор малого и среднего предпринимательства является неотъемлемой частью экономической составляющей развития городского округа Анадырь. Предприятия малого и среднего предпринимательства строят свою деятельность исходя из потребности местного рынка, предоставляют новые рабочие места населению и являются одним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Pr="00615820">
        <w:rPr>
          <w:rFonts w:ascii="Times New Roman" w:hAnsi="Times New Roman"/>
          <w:sz w:val="28"/>
          <w:szCs w:val="28"/>
          <w:lang w:val="ru-RU"/>
        </w:rPr>
        <w:t>из источников пополнения местного бюджета.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концу 2022 года количество субъектов малого и среднего предпринимательства увеличится до 626 единиц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101,62%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67A13" w:rsidRDefault="00230375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="00167A13">
        <w:rPr>
          <w:rFonts w:ascii="Times New Roman" w:hAnsi="Times New Roman"/>
          <w:sz w:val="28"/>
          <w:szCs w:val="28"/>
          <w:lang w:val="ru-RU" w:eastAsia="ru-RU"/>
        </w:rPr>
        <w:t>реднесписочн</w:t>
      </w:r>
      <w:r>
        <w:rPr>
          <w:rFonts w:ascii="Times New Roman" w:hAnsi="Times New Roman"/>
          <w:sz w:val="28"/>
          <w:szCs w:val="28"/>
          <w:lang w:val="ru-RU" w:eastAsia="ru-RU"/>
        </w:rPr>
        <w:t>ая численность</w:t>
      </w:r>
      <w:r w:rsidR="00167A13">
        <w:rPr>
          <w:rFonts w:ascii="Times New Roman" w:hAnsi="Times New Roman"/>
          <w:sz w:val="28"/>
          <w:szCs w:val="28"/>
          <w:lang w:val="ru-RU" w:eastAsia="ru-RU"/>
        </w:rPr>
        <w:t xml:space="preserve"> работников организаций (без субъектов малого предпринимательства) к концу 2022 года </w:t>
      </w:r>
      <w:r w:rsidR="00C73FEB">
        <w:rPr>
          <w:rFonts w:ascii="Times New Roman" w:hAnsi="Times New Roman"/>
          <w:sz w:val="28"/>
          <w:szCs w:val="28"/>
          <w:lang w:val="ru-RU" w:eastAsia="ru-RU"/>
        </w:rPr>
        <w:t xml:space="preserve">увеличится и </w:t>
      </w:r>
      <w:r w:rsidR="00167A13">
        <w:rPr>
          <w:rFonts w:ascii="Times New Roman" w:hAnsi="Times New Roman"/>
          <w:sz w:val="28"/>
          <w:szCs w:val="28"/>
          <w:lang w:val="ru-RU" w:eastAsia="ru-RU"/>
        </w:rPr>
        <w:t xml:space="preserve">составит </w:t>
      </w:r>
      <w:r w:rsidR="00C73FEB">
        <w:rPr>
          <w:rFonts w:ascii="Times New Roman" w:hAnsi="Times New Roman"/>
          <w:sz w:val="28"/>
          <w:szCs w:val="28"/>
          <w:lang w:val="ru-RU" w:eastAsia="ru-RU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ru-RU" w:eastAsia="ru-RU"/>
        </w:rPr>
        <w:t>9 597</w:t>
      </w:r>
      <w:r w:rsidR="00167A13">
        <w:rPr>
          <w:rFonts w:ascii="Times New Roman" w:hAnsi="Times New Roman"/>
          <w:sz w:val="28"/>
          <w:szCs w:val="28"/>
          <w:lang w:val="ru-RU" w:eastAsia="ru-RU"/>
        </w:rPr>
        <w:t xml:space="preserve"> человек </w:t>
      </w:r>
      <w:r w:rsidR="00167A13"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101,09</w:t>
      </w:r>
      <w:r w:rsidR="00167A13">
        <w:rPr>
          <w:rFonts w:ascii="Times New Roman" w:hAnsi="Times New Roman"/>
          <w:sz w:val="28"/>
          <w:szCs w:val="28"/>
          <w:lang w:val="ru-RU"/>
        </w:rPr>
        <w:t>%</w:t>
      </w:r>
      <w:r w:rsidR="00167A13"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167A13">
        <w:rPr>
          <w:rFonts w:ascii="Times New Roman" w:hAnsi="Times New Roman"/>
          <w:sz w:val="28"/>
          <w:szCs w:val="28"/>
          <w:lang w:val="ru-RU"/>
        </w:rPr>
        <w:t>21</w:t>
      </w:r>
      <w:r w:rsidR="00167A13"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 w:rsidR="00167A13"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00896">
        <w:rPr>
          <w:rFonts w:ascii="Times New Roman" w:hAnsi="Times New Roman"/>
          <w:sz w:val="28"/>
          <w:szCs w:val="28"/>
          <w:lang w:val="ru-RU"/>
        </w:rPr>
        <w:t>Сохранится низкий уровень безработицы, в 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000896">
        <w:rPr>
          <w:rFonts w:ascii="Times New Roman" w:hAnsi="Times New Roman"/>
          <w:sz w:val="28"/>
          <w:szCs w:val="28"/>
          <w:lang w:val="ru-RU"/>
        </w:rPr>
        <w:t xml:space="preserve"> году численность безработных, зарегистрированных в службе занятости, составит в среднем </w:t>
      </w:r>
      <w:r>
        <w:rPr>
          <w:rFonts w:ascii="Times New Roman" w:hAnsi="Times New Roman"/>
          <w:sz w:val="28"/>
          <w:szCs w:val="28"/>
          <w:lang w:val="ru-RU"/>
        </w:rPr>
        <w:t xml:space="preserve">      11</w:t>
      </w:r>
      <w:r w:rsidRPr="00000896"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Увеличится фонд начисленной заработной платы всех работников организаций, за 2022 год составит </w:t>
      </w:r>
      <w:r w:rsidR="00C73FEB">
        <w:rPr>
          <w:rFonts w:ascii="Times New Roman" w:hAnsi="Times New Roman"/>
          <w:sz w:val="28"/>
          <w:szCs w:val="28"/>
          <w:lang w:val="ru-RU" w:eastAsia="ru-RU"/>
        </w:rPr>
        <w:t>16 848,03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млн. рублей                                   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C73FEB">
        <w:rPr>
          <w:rFonts w:ascii="Times New Roman" w:hAnsi="Times New Roman"/>
          <w:sz w:val="28"/>
          <w:szCs w:val="28"/>
          <w:lang w:val="ru-RU"/>
        </w:rPr>
        <w:t>113,13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О</w:t>
      </w:r>
      <w:r w:rsidRPr="00293F30">
        <w:rPr>
          <w:rFonts w:ascii="Times New Roman" w:hAnsi="Times New Roman"/>
          <w:sz w:val="28"/>
          <w:szCs w:val="28"/>
          <w:lang w:val="ru-RU"/>
        </w:rPr>
        <w:t xml:space="preserve">тмечается рост </w:t>
      </w:r>
      <w:r>
        <w:rPr>
          <w:rFonts w:ascii="Times New Roman" w:hAnsi="Times New Roman"/>
          <w:sz w:val="28"/>
          <w:szCs w:val="28"/>
          <w:lang w:val="ru-RU"/>
        </w:rPr>
        <w:t xml:space="preserve">среднемесячной </w:t>
      </w:r>
      <w:r w:rsidRPr="00293F30">
        <w:rPr>
          <w:rFonts w:ascii="Times New Roman" w:hAnsi="Times New Roman"/>
          <w:sz w:val="28"/>
          <w:szCs w:val="28"/>
          <w:lang w:val="ru-RU"/>
        </w:rPr>
        <w:t xml:space="preserve">номинальной начисленной заработной платы </w:t>
      </w:r>
      <w:r>
        <w:rPr>
          <w:rFonts w:ascii="Times New Roman" w:hAnsi="Times New Roman"/>
          <w:sz w:val="28"/>
          <w:szCs w:val="28"/>
          <w:lang w:val="ru-RU"/>
        </w:rPr>
        <w:t xml:space="preserve">всех </w:t>
      </w:r>
      <w:r w:rsidRPr="00293F30">
        <w:rPr>
          <w:rFonts w:ascii="Times New Roman" w:hAnsi="Times New Roman"/>
          <w:sz w:val="28"/>
          <w:szCs w:val="28"/>
          <w:lang w:val="ru-RU"/>
        </w:rPr>
        <w:t>работников городского округа Анад</w:t>
      </w:r>
      <w:r>
        <w:rPr>
          <w:rFonts w:ascii="Times New Roman" w:hAnsi="Times New Roman"/>
          <w:sz w:val="28"/>
          <w:szCs w:val="28"/>
          <w:lang w:val="ru-RU"/>
        </w:rPr>
        <w:t>ырь, который</w:t>
      </w:r>
      <w:r w:rsidRPr="00293F30">
        <w:rPr>
          <w:rFonts w:ascii="Times New Roman" w:hAnsi="Times New Roman"/>
          <w:sz w:val="28"/>
          <w:szCs w:val="28"/>
          <w:lang w:val="ru-RU"/>
        </w:rPr>
        <w:t xml:space="preserve"> обусловлен повышением минимального размера оплаты труда, установленного федеральным законом, доведением минимального размера оплаты труда работников ряда предприятий до величины прожиточного минимума трудоспособного населения в городском округе Анадырь, а также </w:t>
      </w:r>
      <w:r w:rsidRPr="00293F30">
        <w:rPr>
          <w:rFonts w:ascii="Times New Roman" w:hAnsi="Times New Roman"/>
          <w:sz w:val="28"/>
          <w:szCs w:val="28"/>
          <w:lang w:val="ru-RU"/>
        </w:rPr>
        <w:lastRenderedPageBreak/>
        <w:t>созданием новых рабочих мест на отдельных предприятиях внебюджетной сферы с более высокой заработной платой.</w:t>
      </w:r>
      <w:proofErr w:type="gramEnd"/>
    </w:p>
    <w:p w:rsidR="00167A13" w:rsidRDefault="00167A13" w:rsidP="00167A13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00896">
        <w:rPr>
          <w:rFonts w:ascii="Times New Roman" w:hAnsi="Times New Roman"/>
          <w:sz w:val="28"/>
          <w:szCs w:val="28"/>
          <w:lang w:val="ru-RU"/>
        </w:rPr>
        <w:t xml:space="preserve">Среднемесячная </w:t>
      </w:r>
      <w:r>
        <w:rPr>
          <w:rFonts w:ascii="Times New Roman" w:hAnsi="Times New Roman"/>
          <w:sz w:val="28"/>
          <w:szCs w:val="28"/>
          <w:lang w:val="ru-RU"/>
        </w:rPr>
        <w:t xml:space="preserve">номинальная начисленная </w:t>
      </w:r>
      <w:r w:rsidRPr="00000896">
        <w:rPr>
          <w:rFonts w:ascii="Times New Roman" w:hAnsi="Times New Roman"/>
          <w:sz w:val="28"/>
          <w:szCs w:val="28"/>
          <w:lang w:val="ru-RU"/>
        </w:rPr>
        <w:t xml:space="preserve">заработная плата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Pr="00000896">
        <w:rPr>
          <w:rFonts w:ascii="Times New Roman" w:hAnsi="Times New Roman"/>
          <w:sz w:val="28"/>
          <w:szCs w:val="28"/>
          <w:lang w:val="ru-RU"/>
        </w:rPr>
        <w:t xml:space="preserve">по прогнозу увеличится и составит </w:t>
      </w:r>
      <w:r>
        <w:rPr>
          <w:rFonts w:ascii="Times New Roman" w:hAnsi="Times New Roman"/>
          <w:sz w:val="28"/>
          <w:szCs w:val="28"/>
          <w:lang w:val="ru-RU"/>
        </w:rPr>
        <w:t>в 2022 году</w:t>
      </w:r>
      <w:r w:rsidRPr="0000089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3FEB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3FEB">
        <w:rPr>
          <w:rFonts w:ascii="Times New Roman" w:hAnsi="Times New Roman"/>
          <w:sz w:val="28"/>
          <w:szCs w:val="28"/>
          <w:lang w:val="ru-RU"/>
        </w:rPr>
        <w:t>146 296,0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            </w:t>
      </w:r>
      <w:r w:rsidRPr="005967DA">
        <w:rPr>
          <w:rFonts w:ascii="Times New Roman" w:hAnsi="Times New Roman"/>
          <w:sz w:val="28"/>
          <w:szCs w:val="28"/>
          <w:lang w:val="ru-RU"/>
        </w:rPr>
        <w:t>(</w:t>
      </w:r>
      <w:r w:rsidR="00C73FEB">
        <w:rPr>
          <w:rFonts w:ascii="Times New Roman" w:hAnsi="Times New Roman"/>
          <w:sz w:val="28"/>
          <w:szCs w:val="28"/>
          <w:lang w:val="ru-RU"/>
        </w:rPr>
        <w:t>111,9</w:t>
      </w:r>
      <w:r w:rsidRPr="005967DA">
        <w:rPr>
          <w:rFonts w:ascii="Times New Roman" w:hAnsi="Times New Roman"/>
          <w:sz w:val="28"/>
          <w:szCs w:val="28"/>
          <w:lang w:val="ru-RU"/>
        </w:rPr>
        <w:t>%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 xml:space="preserve">21 </w:t>
      </w:r>
      <w:r w:rsidRPr="005967DA">
        <w:rPr>
          <w:rFonts w:ascii="Times New Roman" w:hAnsi="Times New Roman"/>
          <w:sz w:val="28"/>
          <w:szCs w:val="28"/>
          <w:lang w:val="ru-RU"/>
        </w:rPr>
        <w:t>года).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2022 году ч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исленность </w:t>
      </w:r>
      <w:r>
        <w:rPr>
          <w:rFonts w:ascii="Times New Roman" w:hAnsi="Times New Roman"/>
          <w:sz w:val="28"/>
          <w:szCs w:val="28"/>
          <w:lang w:val="ru-RU"/>
        </w:rPr>
        <w:t>неработающих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 пенсионеров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составит                             2 215 человек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100,09%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концу 2022 года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число детей от 0 до 17 лет составит 3 635 человек </w:t>
      </w:r>
      <w:r w:rsidRPr="005967DA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98,91</w:t>
      </w:r>
      <w:r w:rsidRPr="005967DA">
        <w:rPr>
          <w:rFonts w:ascii="Times New Roman" w:hAnsi="Times New Roman"/>
          <w:sz w:val="28"/>
          <w:szCs w:val="28"/>
          <w:lang w:val="ru-RU"/>
        </w:rPr>
        <w:t>%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5967DA">
        <w:rPr>
          <w:rFonts w:ascii="Times New Roman" w:hAnsi="Times New Roman"/>
          <w:sz w:val="28"/>
          <w:szCs w:val="28"/>
          <w:lang w:val="ru-RU"/>
        </w:rPr>
        <w:t xml:space="preserve"> года).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Pr="003E2638">
        <w:rPr>
          <w:rFonts w:ascii="Times New Roman" w:hAnsi="Times New Roman"/>
          <w:sz w:val="28"/>
          <w:szCs w:val="28"/>
          <w:lang w:val="ru-RU"/>
        </w:rPr>
        <w:t>беспеченность дошкольными образовательными организациями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к концу 2022 года  составит 887 </w:t>
      </w:r>
      <w:r>
        <w:rPr>
          <w:rFonts w:ascii="Times New Roman" w:hAnsi="Times New Roman"/>
          <w:sz w:val="28"/>
          <w:szCs w:val="28"/>
          <w:lang w:val="ru-RU" w:eastAsia="ru-RU"/>
        </w:rPr>
        <w:t>мест на 1000 детей в возрасте 1-</w:t>
      </w:r>
      <w:r w:rsidRPr="003E2638">
        <w:rPr>
          <w:rFonts w:ascii="Times New Roman" w:hAnsi="Times New Roman"/>
          <w:sz w:val="28"/>
          <w:szCs w:val="28"/>
          <w:lang w:val="ru-RU" w:eastAsia="ru-RU"/>
        </w:rPr>
        <w:t>6 лет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B4E38">
        <w:rPr>
          <w:rFonts w:ascii="Times New Roman" w:hAnsi="Times New Roman"/>
          <w:sz w:val="28"/>
          <w:szCs w:val="28"/>
          <w:lang w:val="ru-RU" w:eastAsia="ru-RU"/>
        </w:rPr>
        <w:t>Уровень износа коммунальной инфраструктуры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в городском округе Анадырь за 2022 год составит 68,2 %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101,79%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Pr="009D3560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Доходы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2022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2 398,2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91,04%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в том числе: 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налоговые доходы 681,3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94,69%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неналоговые доходы 95,4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98,55% к аналогичному периоду 2021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безвозмездные поступления 1 621,5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89,2%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Расходы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2022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2 734,1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110,89%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                             в том числе: 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расходы по муниципальным программам 2 521,6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(</w:t>
      </w:r>
      <w:r>
        <w:rPr>
          <w:rFonts w:ascii="Times New Roman" w:hAnsi="Times New Roman"/>
          <w:sz w:val="28"/>
          <w:szCs w:val="28"/>
          <w:lang w:val="ru-RU"/>
        </w:rPr>
        <w:t>110,22%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непрограммные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направления расходов 212,5</w:t>
      </w:r>
      <w:r w:rsidRPr="00D35893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(</w:t>
      </w:r>
      <w:r>
        <w:rPr>
          <w:rFonts w:ascii="Times New Roman" w:hAnsi="Times New Roman"/>
          <w:sz w:val="28"/>
          <w:szCs w:val="28"/>
          <w:lang w:val="ru-RU"/>
        </w:rPr>
        <w:t>119,38%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7A13" w:rsidRDefault="00167A13" w:rsidP="00167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2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Основные тенденции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 социально-экономического развития городского округа Анадырь на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долгосрочный период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 до 202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8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год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а</w:t>
      </w:r>
    </w:p>
    <w:p w:rsidR="00167A13" w:rsidRDefault="00167A13" w:rsidP="00167A13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167A13" w:rsidRDefault="00167A13" w:rsidP="00167A1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A2B97">
        <w:rPr>
          <w:rFonts w:ascii="Times New Roman" w:hAnsi="Times New Roman"/>
          <w:sz w:val="28"/>
          <w:szCs w:val="28"/>
          <w:lang w:val="ru-RU"/>
        </w:rPr>
        <w:t xml:space="preserve">Прогноз социально-экономического развития городского округа Анадырь </w:t>
      </w:r>
      <w:r w:rsidRPr="008A2B97">
        <w:rPr>
          <w:rFonts w:ascii="Times New Roman" w:hAnsi="Times New Roman"/>
          <w:bCs/>
          <w:sz w:val="28"/>
          <w:szCs w:val="28"/>
          <w:lang w:val="ru-RU"/>
        </w:rPr>
        <w:t xml:space="preserve">на долгосрочный период до 2028 года </w:t>
      </w:r>
      <w:r w:rsidRPr="008A2B97">
        <w:rPr>
          <w:rFonts w:ascii="Times New Roman" w:hAnsi="Times New Roman"/>
          <w:sz w:val="28"/>
          <w:szCs w:val="28"/>
          <w:lang w:val="ru-RU"/>
        </w:rPr>
        <w:t>разработан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в соответствии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108B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с Бюджетным кодексом </w:t>
      </w:r>
      <w:r>
        <w:rPr>
          <w:rFonts w:ascii="Times New Roman" w:hAnsi="Times New Roman"/>
          <w:sz w:val="28"/>
          <w:szCs w:val="28"/>
          <w:lang w:val="ru-RU"/>
        </w:rPr>
        <w:t>Российской Федерации, П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остановлением Администрации городского округа Анадырь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3 ноября 2020 г. 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741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108B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«О</w:t>
      </w:r>
      <w:r>
        <w:rPr>
          <w:rFonts w:ascii="Times New Roman" w:hAnsi="Times New Roman"/>
          <w:sz w:val="28"/>
          <w:szCs w:val="28"/>
          <w:lang w:val="ru-RU"/>
        </w:rPr>
        <w:t>б утверждении Порядка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разработки</w:t>
      </w:r>
      <w:r>
        <w:rPr>
          <w:rFonts w:ascii="Times New Roman" w:hAnsi="Times New Roman"/>
          <w:sz w:val="28"/>
          <w:szCs w:val="28"/>
          <w:lang w:val="ru-RU"/>
        </w:rPr>
        <w:t>, корректировки, осуществления мониторинга и контроля реализации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прогноза социально-экономического развития городского округа Анадырь</w:t>
      </w:r>
      <w:r>
        <w:rPr>
          <w:rFonts w:ascii="Times New Roman" w:hAnsi="Times New Roman"/>
          <w:sz w:val="28"/>
          <w:szCs w:val="28"/>
          <w:lang w:val="ru-RU"/>
        </w:rPr>
        <w:t xml:space="preserve"> на долгосрочный период</w:t>
      </w:r>
      <w:r w:rsidRPr="00197959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97959">
        <w:rPr>
          <w:rFonts w:ascii="Times New Roman" w:hAnsi="Times New Roman"/>
          <w:bCs/>
          <w:sz w:val="28"/>
          <w:szCs w:val="28"/>
          <w:lang w:val="ru-RU"/>
        </w:rPr>
        <w:t>на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основе анализа социально-экономического развития городского округ</w:t>
      </w:r>
      <w:r>
        <w:rPr>
          <w:rFonts w:ascii="Times New Roman" w:hAnsi="Times New Roman"/>
          <w:sz w:val="28"/>
          <w:szCs w:val="28"/>
          <w:lang w:val="ru-RU"/>
        </w:rPr>
        <w:t>а Анадырь, сложившегося по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предварительным итогам 2022 года,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и намерений организаций всех форм собственности на перспективу до 202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8A2B97">
        <w:rPr>
          <w:rFonts w:ascii="Times New Roman" w:hAnsi="Times New Roman"/>
          <w:sz w:val="28"/>
          <w:szCs w:val="28"/>
          <w:lang w:val="ru-RU"/>
        </w:rPr>
        <w:lastRenderedPageBreak/>
        <w:t>Основные показатели прогноза социально-экономического развития городского округа Анадырь на долгосрочный период до 2028 года</w:t>
      </w:r>
      <w:r>
        <w:rPr>
          <w:rFonts w:ascii="Times New Roman" w:hAnsi="Times New Roman"/>
          <w:sz w:val="28"/>
          <w:szCs w:val="28"/>
          <w:lang w:val="ru-RU"/>
        </w:rPr>
        <w:t xml:space="preserve"> приведены в приложении к настоящему прогнозу.</w:t>
      </w:r>
    </w:p>
    <w:p w:rsidR="00167A13" w:rsidRDefault="00167A13" w:rsidP="00167A1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14D5D">
        <w:rPr>
          <w:rFonts w:ascii="Times New Roman" w:hAnsi="Times New Roman"/>
          <w:bCs/>
          <w:sz w:val="28"/>
          <w:szCs w:val="28"/>
          <w:lang w:val="ru-RU"/>
        </w:rPr>
        <w:t>Прогноз на долгосрочный период разработан в одном базовом варианте,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14D5D">
        <w:rPr>
          <w:rFonts w:ascii="Times New Roman" w:hAnsi="Times New Roman"/>
          <w:sz w:val="28"/>
          <w:szCs w:val="28"/>
          <w:lang w:val="ru-RU"/>
        </w:rPr>
        <w:t>с учётом вероятностного воздействия внутренних и внешних политических, экономических, социальных и других факторов, а также приоритетов и основных направлений социально-экономического развития городского округа Анадырь.</w:t>
      </w:r>
    </w:p>
    <w:p w:rsidR="00167A13" w:rsidRPr="00197959" w:rsidRDefault="00167A13" w:rsidP="00167A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 xml:space="preserve">В прогнозируемом периоде демографическая ситуация в городском округе Анадырь будет развиваться с учетом следующих тенденций: рост рождаемости, замедление роста смертности и миграционного оттока населения. </w:t>
      </w:r>
    </w:p>
    <w:p w:rsidR="00167A13" w:rsidRPr="00197959" w:rsidRDefault="00167A13" w:rsidP="00167A1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среднегодовая численность населения составит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15 5</w:t>
      </w:r>
      <w:r w:rsidR="004F747D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человек, а к 202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численность населения увеличится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до </w:t>
      </w:r>
      <w:r>
        <w:rPr>
          <w:rFonts w:ascii="Times New Roman" w:hAnsi="Times New Roman"/>
          <w:sz w:val="28"/>
          <w:szCs w:val="28"/>
          <w:lang w:val="ru-RU"/>
        </w:rPr>
        <w:t>15 633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 за счет естественного и миграционного прироста населения.</w:t>
      </w:r>
    </w:p>
    <w:p w:rsidR="00167A13" w:rsidRDefault="00167A13" w:rsidP="00167A1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Количество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родившихся </w:t>
      </w:r>
      <w:r>
        <w:rPr>
          <w:rFonts w:ascii="Times New Roman" w:hAnsi="Times New Roman"/>
          <w:sz w:val="28"/>
          <w:szCs w:val="28"/>
          <w:lang w:val="ru-RU"/>
        </w:rPr>
        <w:t xml:space="preserve">составит: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>- 146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а к 202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до 151 человека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>Естественный прирост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>составит 45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а к 202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до 57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Pr="00DE72F3" w:rsidRDefault="00167A13" w:rsidP="00167A1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BC7BD3">
        <w:rPr>
          <w:rFonts w:ascii="Times New Roman" w:hAnsi="Times New Roman"/>
          <w:sz w:val="28"/>
          <w:szCs w:val="28"/>
          <w:lang w:val="ru-RU"/>
        </w:rPr>
        <w:t>Таким образом, сформировавшиеся тенденции демографи</w:t>
      </w:r>
      <w:r>
        <w:rPr>
          <w:rFonts w:ascii="Times New Roman" w:hAnsi="Times New Roman"/>
          <w:sz w:val="28"/>
          <w:szCs w:val="28"/>
          <w:lang w:val="ru-RU"/>
        </w:rPr>
        <w:t>ческих процессов</w:t>
      </w:r>
      <w:r w:rsidRPr="00BC7BD3">
        <w:rPr>
          <w:rFonts w:ascii="Times New Roman" w:hAnsi="Times New Roman"/>
          <w:sz w:val="28"/>
          <w:szCs w:val="28"/>
          <w:lang w:val="ru-RU"/>
        </w:rPr>
        <w:t xml:space="preserve"> и планируемое увеличение трудовой миграции позволяют прогнозировать увеличение численности населения городского округа Анадырь.</w:t>
      </w:r>
    </w:p>
    <w:p w:rsidR="00167A13" w:rsidRDefault="00167A13" w:rsidP="00167A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72F3">
        <w:rPr>
          <w:rFonts w:ascii="Times New Roman" w:hAnsi="Times New Roman"/>
          <w:sz w:val="28"/>
          <w:szCs w:val="28"/>
          <w:lang w:val="ru-RU" w:eastAsia="ru-RU"/>
        </w:rPr>
        <w:t>Промышленность городского округа Анадырь представлена такими вида</w:t>
      </w:r>
      <w:r>
        <w:rPr>
          <w:rFonts w:ascii="Times New Roman" w:hAnsi="Times New Roman"/>
          <w:sz w:val="28"/>
          <w:szCs w:val="28"/>
          <w:lang w:val="ru-RU" w:eastAsia="ru-RU"/>
        </w:rPr>
        <w:t>ми деятельности как «Д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 xml:space="preserve">обыча полезных ископаемых», </w:t>
      </w:r>
      <w:r>
        <w:rPr>
          <w:rFonts w:ascii="Times New Roman" w:hAnsi="Times New Roman"/>
          <w:sz w:val="28"/>
          <w:szCs w:val="28"/>
          <w:lang w:val="ru-RU" w:eastAsia="ru-RU"/>
        </w:rPr>
        <w:t>«О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брабатывающие произ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водства», 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>Обеспечение электрической энергией, газом и паром; кондиционирование воздуха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» и «</w:t>
      </w:r>
      <w:r>
        <w:rPr>
          <w:rFonts w:ascii="Times New Roman" w:hAnsi="Times New Roman"/>
          <w:sz w:val="28"/>
          <w:szCs w:val="28"/>
          <w:lang w:val="ru-RU" w:eastAsia="ru-RU"/>
        </w:rPr>
        <w:t>Водоснабжение, водоотведение, организация сбора и утилизация отходов, деятельность                      по ликвидации загрязнений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 xml:space="preserve">».  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E72F3">
        <w:rPr>
          <w:rFonts w:ascii="Times New Roman" w:hAnsi="Times New Roman"/>
          <w:sz w:val="28"/>
          <w:szCs w:val="28"/>
          <w:lang w:val="ru-RU"/>
        </w:rPr>
        <w:t xml:space="preserve">Общий объём отгруженных товаров собственного производства, выполненных работ и услуг </w:t>
      </w:r>
      <w:r>
        <w:rPr>
          <w:rFonts w:ascii="Times New Roman" w:hAnsi="Times New Roman"/>
          <w:sz w:val="28"/>
          <w:szCs w:val="28"/>
          <w:lang w:val="ru-RU"/>
        </w:rPr>
        <w:t xml:space="preserve">собственными силами </w:t>
      </w:r>
      <w:r w:rsidRPr="00DE72F3">
        <w:rPr>
          <w:rFonts w:ascii="Times New Roman" w:hAnsi="Times New Roman"/>
          <w:sz w:val="28"/>
          <w:szCs w:val="28"/>
          <w:lang w:val="ru-RU"/>
        </w:rPr>
        <w:t>за период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DE72F3">
        <w:rPr>
          <w:rFonts w:ascii="Times New Roman" w:hAnsi="Times New Roman"/>
          <w:sz w:val="28"/>
          <w:szCs w:val="28"/>
          <w:lang w:val="ru-RU"/>
        </w:rPr>
        <w:t>-202</w:t>
      </w:r>
      <w:r>
        <w:rPr>
          <w:rFonts w:ascii="Times New Roman" w:hAnsi="Times New Roman"/>
          <w:sz w:val="28"/>
          <w:szCs w:val="28"/>
          <w:lang w:val="ru-RU"/>
        </w:rPr>
        <w:t xml:space="preserve">8 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годов составит </w:t>
      </w:r>
      <w:r w:rsidR="00B14CBB">
        <w:rPr>
          <w:rFonts w:ascii="Times New Roman" w:hAnsi="Times New Roman"/>
          <w:sz w:val="28"/>
          <w:szCs w:val="28"/>
          <w:lang w:val="ru-RU"/>
        </w:rPr>
        <w:t>241 724,48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млн. рублей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Индекс промышленного производства </w:t>
      </w:r>
      <w:r w:rsidRPr="00DE72F3">
        <w:rPr>
          <w:rFonts w:ascii="Times New Roman" w:hAnsi="Times New Roman"/>
          <w:sz w:val="28"/>
          <w:szCs w:val="28"/>
          <w:lang w:val="ru-RU"/>
        </w:rPr>
        <w:t>составит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в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16D49">
        <w:rPr>
          <w:rFonts w:ascii="Times New Roman" w:hAnsi="Times New Roman"/>
          <w:sz w:val="28"/>
          <w:szCs w:val="28"/>
          <w:lang w:val="ru-RU"/>
        </w:rPr>
        <w:t>101,88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%,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Pr="00DE72F3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16D49">
        <w:rPr>
          <w:rFonts w:ascii="Times New Roman" w:hAnsi="Times New Roman"/>
          <w:sz w:val="28"/>
          <w:szCs w:val="28"/>
          <w:lang w:val="ru-RU"/>
        </w:rPr>
        <w:t>99,39</w:t>
      </w:r>
      <w:r w:rsidRPr="00DE72F3">
        <w:rPr>
          <w:rFonts w:ascii="Times New Roman" w:hAnsi="Times New Roman"/>
          <w:sz w:val="28"/>
          <w:szCs w:val="28"/>
          <w:lang w:val="ru-RU"/>
        </w:rPr>
        <w:t>%, в 202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516D49">
        <w:rPr>
          <w:rFonts w:ascii="Times New Roman" w:hAnsi="Times New Roman"/>
          <w:sz w:val="28"/>
          <w:szCs w:val="28"/>
          <w:lang w:val="ru-RU"/>
        </w:rPr>
        <w:t>100,33</w:t>
      </w:r>
      <w:r>
        <w:rPr>
          <w:rFonts w:ascii="Times New Roman" w:hAnsi="Times New Roman"/>
          <w:sz w:val="28"/>
          <w:szCs w:val="28"/>
          <w:lang w:val="ru-RU"/>
        </w:rPr>
        <w:t xml:space="preserve">%, </w:t>
      </w:r>
      <w:r w:rsidRPr="00DE72F3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516D49">
        <w:rPr>
          <w:rFonts w:ascii="Times New Roman" w:hAnsi="Times New Roman"/>
          <w:sz w:val="28"/>
          <w:szCs w:val="28"/>
          <w:lang w:val="ru-RU"/>
        </w:rPr>
        <w:t>100,34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%,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 w:rsidRPr="00DE72F3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16D49">
        <w:rPr>
          <w:rFonts w:ascii="Times New Roman" w:hAnsi="Times New Roman"/>
          <w:sz w:val="28"/>
          <w:szCs w:val="28"/>
          <w:lang w:val="ru-RU"/>
        </w:rPr>
        <w:t>100,35</w:t>
      </w:r>
      <w:r w:rsidRPr="00DE72F3">
        <w:rPr>
          <w:rFonts w:ascii="Times New Roman" w:hAnsi="Times New Roman"/>
          <w:sz w:val="28"/>
          <w:szCs w:val="28"/>
          <w:lang w:val="ru-RU"/>
        </w:rPr>
        <w:t>%, в 202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16D49">
        <w:rPr>
          <w:rFonts w:ascii="Times New Roman" w:hAnsi="Times New Roman"/>
          <w:sz w:val="28"/>
          <w:szCs w:val="28"/>
          <w:lang w:val="ru-RU"/>
        </w:rPr>
        <w:t>100,36</w:t>
      </w:r>
      <w:r>
        <w:rPr>
          <w:rFonts w:ascii="Times New Roman" w:hAnsi="Times New Roman"/>
          <w:sz w:val="28"/>
          <w:szCs w:val="28"/>
          <w:lang w:val="ru-RU"/>
        </w:rPr>
        <w:t>%.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Протяженность автомобильных дорог общего пользования с твердым покрытием к концу 2028 года составит 27,528 километра.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E7985">
        <w:rPr>
          <w:rFonts w:ascii="Times New Roman" w:hAnsi="Times New Roman"/>
          <w:sz w:val="28"/>
          <w:szCs w:val="28"/>
          <w:lang w:val="ru-RU" w:eastAsia="ru-RU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уменьшится и к концу 2028 года составит 13,63%.</w:t>
      </w:r>
    </w:p>
    <w:p w:rsidR="00167A13" w:rsidRDefault="00167A13" w:rsidP="00167A1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К концу 2028 года прогнозируется увеличение количества субъектов малого и среднего предпринимательства до 678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Среднесписочная численность работников организаций (без субъектов малого предпринимательства) составит: в 2023 году </w:t>
      </w:r>
      <w:r w:rsidR="00516D49">
        <w:rPr>
          <w:rFonts w:ascii="Times New Roman" w:hAnsi="Times New Roman"/>
          <w:sz w:val="28"/>
          <w:szCs w:val="28"/>
          <w:lang w:val="ru-RU" w:eastAsia="ru-RU"/>
        </w:rPr>
        <w:t>–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16D49">
        <w:rPr>
          <w:rFonts w:ascii="Times New Roman" w:hAnsi="Times New Roman"/>
          <w:sz w:val="28"/>
          <w:szCs w:val="28"/>
          <w:lang w:val="ru-RU" w:eastAsia="ru-RU"/>
        </w:rPr>
        <w:t>9 633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человек,                           в 2028 году </w:t>
      </w:r>
      <w:r>
        <w:rPr>
          <w:rFonts w:ascii="Times New Roman" w:hAnsi="Times New Roman"/>
          <w:sz w:val="28"/>
          <w:szCs w:val="28"/>
          <w:lang w:val="ru-RU"/>
        </w:rPr>
        <w:t>увеличится до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9 </w:t>
      </w:r>
      <w:r w:rsidR="00516D49">
        <w:rPr>
          <w:rFonts w:ascii="Times New Roman" w:hAnsi="Times New Roman"/>
          <w:sz w:val="28"/>
          <w:szCs w:val="28"/>
          <w:lang w:val="ru-RU" w:eastAsia="ru-RU"/>
        </w:rPr>
        <w:t>844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человек.</w:t>
      </w:r>
    </w:p>
    <w:p w:rsidR="00167A13" w:rsidRDefault="00167A13" w:rsidP="00167A1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Численность безработных, зарегистрированных в органах государственной службы занятости, </w:t>
      </w:r>
      <w:r w:rsidRPr="00197959">
        <w:rPr>
          <w:rFonts w:ascii="Times New Roman" w:hAnsi="Times New Roman"/>
          <w:sz w:val="28"/>
          <w:szCs w:val="28"/>
          <w:lang w:val="ru-RU"/>
        </w:rPr>
        <w:t>к 202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составит 9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942AE">
        <w:rPr>
          <w:rFonts w:ascii="Times New Roman" w:hAnsi="Times New Roman"/>
          <w:sz w:val="28"/>
          <w:szCs w:val="28"/>
          <w:lang w:val="ru-RU"/>
        </w:rPr>
        <w:t>Уровень жизни населения в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5942AE">
        <w:rPr>
          <w:rFonts w:ascii="Times New Roman" w:hAnsi="Times New Roman"/>
          <w:sz w:val="28"/>
          <w:szCs w:val="28"/>
          <w:lang w:val="ru-RU"/>
        </w:rPr>
        <w:t>-202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5942AE">
        <w:rPr>
          <w:rFonts w:ascii="Times New Roman" w:hAnsi="Times New Roman"/>
          <w:sz w:val="28"/>
          <w:szCs w:val="28"/>
          <w:lang w:val="ru-RU"/>
        </w:rPr>
        <w:t xml:space="preserve"> годах характеризуется ростом среднемесячной заработной платы и увеличением денежных доходов населения. </w:t>
      </w:r>
    </w:p>
    <w:p w:rsidR="00167A13" w:rsidRDefault="00167A13" w:rsidP="00167A1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Среднемесячная номинальная заработная плата всех работников:</w:t>
      </w:r>
      <w:r w:rsidRPr="00DB28A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 xml:space="preserve">составит </w:t>
      </w:r>
      <w:r w:rsidR="00516D49">
        <w:rPr>
          <w:rFonts w:ascii="Times New Roman" w:hAnsi="Times New Roman"/>
          <w:sz w:val="28"/>
          <w:szCs w:val="28"/>
          <w:lang w:val="ru-RU"/>
        </w:rPr>
        <w:t>152 294,0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</w:t>
      </w:r>
      <w:r w:rsidRPr="00197959">
        <w:rPr>
          <w:rFonts w:ascii="Times New Roman" w:hAnsi="Times New Roman"/>
          <w:sz w:val="28"/>
          <w:szCs w:val="28"/>
          <w:lang w:val="ru-RU"/>
        </w:rPr>
        <w:t>, а к 202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                            до </w:t>
      </w:r>
      <w:r w:rsidR="00516D49">
        <w:rPr>
          <w:rFonts w:ascii="Times New Roman" w:hAnsi="Times New Roman"/>
          <w:sz w:val="28"/>
          <w:szCs w:val="28"/>
          <w:lang w:val="ru-RU"/>
        </w:rPr>
        <w:t>191 786,05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концу прогнозного периода увеличится ч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исленность </w:t>
      </w:r>
      <w:r>
        <w:rPr>
          <w:rFonts w:ascii="Times New Roman" w:hAnsi="Times New Roman"/>
          <w:sz w:val="28"/>
          <w:szCs w:val="28"/>
          <w:lang w:val="ru-RU"/>
        </w:rPr>
        <w:t>неработающих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70200">
        <w:rPr>
          <w:rFonts w:ascii="Times New Roman" w:hAnsi="Times New Roman"/>
          <w:sz w:val="28"/>
          <w:szCs w:val="28"/>
          <w:lang w:val="ru-RU"/>
        </w:rPr>
        <w:t>пенсионеров, состоящих на учете в Пенсионном фонде</w:t>
      </w:r>
      <w:r>
        <w:rPr>
          <w:rFonts w:ascii="Times New Roman" w:hAnsi="Times New Roman"/>
          <w:sz w:val="28"/>
          <w:szCs w:val="28"/>
          <w:lang w:val="ru-RU"/>
        </w:rPr>
        <w:t xml:space="preserve">, до 2 259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человек.</w:t>
      </w:r>
    </w:p>
    <w:p w:rsidR="00167A13" w:rsidRDefault="00167A13" w:rsidP="00167A13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Также увеличится число детей от 0 до 17 лет и к концу 2028 года                       составит 3 657 человек.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E2638">
        <w:rPr>
          <w:rFonts w:ascii="Times New Roman" w:hAnsi="Times New Roman"/>
          <w:sz w:val="28"/>
          <w:szCs w:val="28"/>
          <w:lang w:val="ru-RU"/>
        </w:rPr>
        <w:t>Обеспеченность дошкольными образовательными организациями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к концу 2028 года составит 892 </w:t>
      </w:r>
      <w:r>
        <w:rPr>
          <w:rFonts w:ascii="Times New Roman" w:hAnsi="Times New Roman"/>
          <w:sz w:val="28"/>
          <w:szCs w:val="28"/>
          <w:lang w:val="ru-RU" w:eastAsia="ru-RU"/>
        </w:rPr>
        <w:t>места на 1000 детей в возрасте 1-</w:t>
      </w:r>
      <w:r w:rsidRPr="003E2638">
        <w:rPr>
          <w:rFonts w:ascii="Times New Roman" w:hAnsi="Times New Roman"/>
          <w:sz w:val="28"/>
          <w:szCs w:val="28"/>
          <w:lang w:val="ru-RU" w:eastAsia="ru-RU"/>
        </w:rPr>
        <w:t>6 лет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167A13" w:rsidRDefault="00167A13" w:rsidP="00167A13">
      <w:pPr>
        <w:ind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4915">
        <w:rPr>
          <w:rFonts w:ascii="Times New Roman" w:hAnsi="Times New Roman"/>
          <w:sz w:val="28"/>
          <w:szCs w:val="28"/>
          <w:lang w:val="ru-RU"/>
        </w:rPr>
        <w:t>В перспективе на территории городского округа Анадырь прогнозируется строительство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многоквартирных </w:t>
      </w:r>
      <w:r>
        <w:rPr>
          <w:rFonts w:ascii="Times New Roman" w:hAnsi="Times New Roman"/>
          <w:sz w:val="28"/>
          <w:szCs w:val="28"/>
          <w:lang w:val="ru-RU"/>
        </w:rPr>
        <w:t xml:space="preserve">жилых </w:t>
      </w:r>
      <w:r w:rsidRPr="00324915">
        <w:rPr>
          <w:rFonts w:ascii="Times New Roman" w:hAnsi="Times New Roman"/>
          <w:sz w:val="28"/>
          <w:szCs w:val="28"/>
          <w:lang w:val="ru-RU"/>
        </w:rPr>
        <w:t>дом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средней этажности с количеством квартир </w:t>
      </w:r>
      <w:r>
        <w:rPr>
          <w:rFonts w:ascii="Times New Roman" w:hAnsi="Times New Roman"/>
          <w:sz w:val="28"/>
          <w:szCs w:val="28"/>
          <w:lang w:val="ru-RU"/>
        </w:rPr>
        <w:t>373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ед., общей площадью </w:t>
      </w:r>
      <w:r>
        <w:rPr>
          <w:rFonts w:ascii="Times New Roman" w:hAnsi="Times New Roman"/>
          <w:sz w:val="28"/>
          <w:szCs w:val="28"/>
          <w:lang w:val="ru-RU"/>
        </w:rPr>
        <w:t>22 124,0 кв. м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F412F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324915">
        <w:rPr>
          <w:rFonts w:ascii="Times New Roman" w:hAnsi="Times New Roman"/>
          <w:sz w:val="28"/>
          <w:szCs w:val="28"/>
          <w:lang w:val="ru-RU"/>
        </w:rPr>
        <w:t>в том числе:</w:t>
      </w:r>
    </w:p>
    <w:p w:rsidR="00167A13" w:rsidRDefault="00167A13" w:rsidP="00167A13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4915">
        <w:rPr>
          <w:rFonts w:ascii="Times New Roman" w:hAnsi="Times New Roman"/>
          <w:sz w:val="28"/>
          <w:szCs w:val="28"/>
          <w:lang w:val="ru-RU"/>
        </w:rPr>
        <w:t>двух 5-и этажных жилых дом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по ул. </w:t>
      </w:r>
      <w:proofErr w:type="spellStart"/>
      <w:r w:rsidRPr="00324915">
        <w:rPr>
          <w:rFonts w:ascii="Times New Roman" w:hAnsi="Times New Roman"/>
          <w:sz w:val="28"/>
          <w:szCs w:val="28"/>
          <w:lang w:val="ru-RU"/>
        </w:rPr>
        <w:t>Мандрикова</w:t>
      </w:r>
      <w:proofErr w:type="spellEnd"/>
      <w:r w:rsidRPr="00324915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дом 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20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</w:t>
      </w:r>
      <w:r w:rsidRPr="00324915">
        <w:rPr>
          <w:rFonts w:ascii="Times New Roman" w:hAnsi="Times New Roman"/>
          <w:sz w:val="28"/>
          <w:szCs w:val="28"/>
          <w:lang w:val="ru-RU"/>
        </w:rPr>
        <w:t>(80 квартир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324915">
        <w:rPr>
          <w:rFonts w:ascii="Times New Roman" w:hAnsi="Times New Roman"/>
          <w:sz w:val="28"/>
          <w:szCs w:val="28"/>
          <w:lang w:val="ru-RU"/>
        </w:rPr>
        <w:t>общая</w:t>
      </w:r>
      <w:r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площадь – 5</w:t>
      </w:r>
      <w:r w:rsidRPr="00324915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028,0 кв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.м</w:t>
      </w:r>
      <w:proofErr w:type="gramEnd"/>
      <w:r w:rsidRPr="00324915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67A13" w:rsidRPr="00324915" w:rsidRDefault="00167A13" w:rsidP="00167A13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дного 4-х этажного жилого дома по ул. Дежнёва, </w:t>
      </w:r>
      <w:r>
        <w:rPr>
          <w:rFonts w:ascii="Times New Roman" w:hAnsi="Times New Roman"/>
          <w:sz w:val="28"/>
          <w:szCs w:val="28"/>
          <w:lang w:val="ru-RU"/>
        </w:rPr>
        <w:t xml:space="preserve">дом 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5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</w:t>
      </w:r>
      <w:r w:rsidRPr="00324915">
        <w:rPr>
          <w:rFonts w:ascii="Times New Roman" w:hAnsi="Times New Roman"/>
          <w:sz w:val="28"/>
          <w:szCs w:val="28"/>
          <w:lang w:val="ru-RU"/>
        </w:rPr>
        <w:t>(24 квартир</w:t>
      </w:r>
      <w:r>
        <w:rPr>
          <w:rFonts w:ascii="Times New Roman" w:hAnsi="Times New Roman"/>
          <w:sz w:val="28"/>
          <w:szCs w:val="28"/>
          <w:lang w:val="ru-RU"/>
        </w:rPr>
        <w:t xml:space="preserve">ы, </w:t>
      </w:r>
      <w:r w:rsidRPr="00324915">
        <w:rPr>
          <w:rFonts w:ascii="Times New Roman" w:hAnsi="Times New Roman"/>
          <w:sz w:val="28"/>
          <w:szCs w:val="28"/>
          <w:lang w:val="ru-RU"/>
        </w:rPr>
        <w:t>общая</w:t>
      </w:r>
      <w:r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площадь - 1</w:t>
      </w:r>
      <w:r w:rsidRPr="00324915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510,0 кв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.м</w:t>
      </w:r>
      <w:proofErr w:type="gramEnd"/>
      <w:r w:rsidRPr="00324915">
        <w:rPr>
          <w:rFonts w:ascii="Times New Roman" w:hAnsi="Times New Roman"/>
          <w:sz w:val="28"/>
          <w:szCs w:val="28"/>
          <w:lang w:val="ru-RU"/>
        </w:rPr>
        <w:t>);</w:t>
      </w:r>
    </w:p>
    <w:p w:rsidR="00167A13" w:rsidRPr="00324915" w:rsidRDefault="00167A13" w:rsidP="00167A13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4915">
        <w:rPr>
          <w:rFonts w:ascii="Times New Roman" w:hAnsi="Times New Roman"/>
          <w:sz w:val="28"/>
          <w:szCs w:val="28"/>
          <w:lang w:val="ru-RU"/>
        </w:rPr>
        <w:t xml:space="preserve">одного 7-ми этажного жилого дома по ул. Горького, </w:t>
      </w:r>
      <w:r>
        <w:rPr>
          <w:rFonts w:ascii="Times New Roman" w:hAnsi="Times New Roman"/>
          <w:sz w:val="28"/>
          <w:szCs w:val="28"/>
          <w:lang w:val="ru-RU"/>
        </w:rPr>
        <w:t xml:space="preserve">дом 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1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Pr="00324915">
        <w:rPr>
          <w:rFonts w:ascii="Times New Roman" w:hAnsi="Times New Roman"/>
          <w:sz w:val="28"/>
          <w:szCs w:val="28"/>
          <w:lang w:val="ru-RU"/>
        </w:rPr>
        <w:t>(32 квартир</w:t>
      </w:r>
      <w:r>
        <w:rPr>
          <w:rFonts w:ascii="Times New Roman" w:hAnsi="Times New Roman"/>
          <w:sz w:val="28"/>
          <w:szCs w:val="28"/>
          <w:lang w:val="ru-RU"/>
        </w:rPr>
        <w:t xml:space="preserve">ы, </w:t>
      </w:r>
      <w:r w:rsidRPr="00324915">
        <w:rPr>
          <w:rFonts w:ascii="Times New Roman" w:hAnsi="Times New Roman"/>
          <w:sz w:val="28"/>
          <w:szCs w:val="28"/>
          <w:lang w:val="ru-RU"/>
        </w:rPr>
        <w:t>общая</w:t>
      </w:r>
      <w:r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площадь - 2</w:t>
      </w:r>
      <w:r w:rsidRPr="00324915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286,0 кв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.м</w:t>
      </w:r>
      <w:proofErr w:type="gramEnd"/>
      <w:r w:rsidRPr="00324915">
        <w:rPr>
          <w:rFonts w:ascii="Times New Roman" w:hAnsi="Times New Roman"/>
          <w:sz w:val="28"/>
          <w:szCs w:val="28"/>
          <w:lang w:val="ru-RU"/>
        </w:rPr>
        <w:t>);</w:t>
      </w:r>
    </w:p>
    <w:p w:rsidR="00167A13" w:rsidRPr="00324915" w:rsidRDefault="00167A13" w:rsidP="00167A13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4915">
        <w:rPr>
          <w:rFonts w:ascii="Times New Roman" w:hAnsi="Times New Roman"/>
          <w:sz w:val="28"/>
          <w:szCs w:val="28"/>
          <w:lang w:val="ru-RU"/>
        </w:rPr>
        <w:t xml:space="preserve">одного </w:t>
      </w:r>
      <w:r>
        <w:rPr>
          <w:rFonts w:ascii="Times New Roman" w:hAnsi="Times New Roman"/>
          <w:sz w:val="28"/>
          <w:szCs w:val="28"/>
          <w:lang w:val="ru-RU"/>
        </w:rPr>
        <w:t>5-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и этажного жилого дома по ул.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Рультытегина</w:t>
      </w:r>
      <w:proofErr w:type="spellEnd"/>
      <w:r w:rsidRPr="00324915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дом 23                    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75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квартир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324915">
        <w:rPr>
          <w:rFonts w:ascii="Times New Roman" w:hAnsi="Times New Roman"/>
          <w:sz w:val="28"/>
          <w:szCs w:val="28"/>
          <w:lang w:val="ru-RU"/>
        </w:rPr>
        <w:t>общая</w:t>
      </w:r>
      <w:r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площадь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4 920,0 кв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.м</w:t>
      </w:r>
      <w:proofErr w:type="gramEnd"/>
      <w:r w:rsidRPr="00324915">
        <w:rPr>
          <w:rFonts w:ascii="Times New Roman" w:hAnsi="Times New Roman"/>
          <w:sz w:val="28"/>
          <w:szCs w:val="28"/>
          <w:lang w:val="ru-RU"/>
        </w:rPr>
        <w:t>);</w:t>
      </w:r>
    </w:p>
    <w:p w:rsidR="00167A13" w:rsidRPr="008A2B97" w:rsidRDefault="00167A13" w:rsidP="00167A13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8A2B97">
        <w:rPr>
          <w:rFonts w:ascii="Times New Roman" w:hAnsi="Times New Roman"/>
          <w:sz w:val="28"/>
          <w:szCs w:val="28"/>
          <w:lang w:val="ru-RU"/>
        </w:rPr>
        <w:t xml:space="preserve">комплекса 5-и этажных жилых домов по ул. </w:t>
      </w:r>
      <w:proofErr w:type="spellStart"/>
      <w:r w:rsidRPr="008A2B97">
        <w:rPr>
          <w:rFonts w:ascii="Times New Roman" w:hAnsi="Times New Roman"/>
          <w:sz w:val="28"/>
          <w:szCs w:val="28"/>
          <w:lang w:val="ru-RU"/>
        </w:rPr>
        <w:t>Мандрикова</w:t>
      </w:r>
      <w:proofErr w:type="spellEnd"/>
      <w:r w:rsidRPr="008A2B97">
        <w:rPr>
          <w:rFonts w:ascii="Times New Roman" w:hAnsi="Times New Roman"/>
          <w:sz w:val="28"/>
          <w:szCs w:val="28"/>
          <w:lang w:val="ru-RU"/>
        </w:rPr>
        <w:t>, дом 18                                     (120 квартир, общая жилая площадь – 7 120, кв</w:t>
      </w:r>
      <w:proofErr w:type="gramStart"/>
      <w:r w:rsidRPr="008A2B97">
        <w:rPr>
          <w:rFonts w:ascii="Times New Roman" w:hAnsi="Times New Roman"/>
          <w:sz w:val="28"/>
          <w:szCs w:val="28"/>
          <w:lang w:val="ru-RU"/>
        </w:rPr>
        <w:t>.м</w:t>
      </w:r>
      <w:proofErr w:type="gramEnd"/>
      <w:r w:rsidRPr="008A2B97">
        <w:rPr>
          <w:rFonts w:ascii="Times New Roman" w:hAnsi="Times New Roman"/>
          <w:sz w:val="28"/>
          <w:szCs w:val="28"/>
          <w:lang w:val="ru-RU"/>
        </w:rPr>
        <w:t>);</w:t>
      </w:r>
    </w:p>
    <w:p w:rsidR="00167A13" w:rsidRPr="00324915" w:rsidRDefault="00167A13" w:rsidP="00167A13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8A2B97">
        <w:rPr>
          <w:rFonts w:ascii="Times New Roman" w:hAnsi="Times New Roman"/>
          <w:sz w:val="28"/>
          <w:szCs w:val="28"/>
          <w:lang w:val="ru-RU"/>
        </w:rPr>
        <w:t>одного 4-х этажного жилого дома по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ул.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Берзиня</w:t>
      </w:r>
      <w:proofErr w:type="spellEnd"/>
      <w:r w:rsidRPr="00324915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дом 20                                 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4915">
        <w:rPr>
          <w:rFonts w:ascii="Times New Roman" w:hAnsi="Times New Roman"/>
          <w:sz w:val="28"/>
          <w:szCs w:val="28"/>
          <w:lang w:val="ru-RU"/>
        </w:rPr>
        <w:t>2 квартир</w:t>
      </w:r>
      <w:r>
        <w:rPr>
          <w:rFonts w:ascii="Times New Roman" w:hAnsi="Times New Roman"/>
          <w:sz w:val="28"/>
          <w:szCs w:val="28"/>
          <w:lang w:val="ru-RU"/>
        </w:rPr>
        <w:t xml:space="preserve">ы, </w:t>
      </w:r>
      <w:r w:rsidRPr="00324915">
        <w:rPr>
          <w:rFonts w:ascii="Times New Roman" w:hAnsi="Times New Roman"/>
          <w:sz w:val="28"/>
          <w:szCs w:val="28"/>
          <w:lang w:val="ru-RU"/>
        </w:rPr>
        <w:t>общая</w:t>
      </w:r>
      <w:r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площадь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1 260,0 кв.м).</w:t>
      </w:r>
    </w:p>
    <w:p w:rsidR="00167A13" w:rsidRDefault="00167A13" w:rsidP="00167A13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41FD6">
        <w:rPr>
          <w:rFonts w:ascii="Times New Roman" w:hAnsi="Times New Roman"/>
          <w:sz w:val="28"/>
          <w:szCs w:val="28"/>
          <w:lang w:val="ru-RU" w:eastAsia="ru-RU"/>
        </w:rPr>
        <w:t>Уровень износа коммунальной инфраструктуры в городском округе Анадырь к концу 202</w:t>
      </w:r>
      <w:r>
        <w:rPr>
          <w:rFonts w:ascii="Times New Roman" w:hAnsi="Times New Roman"/>
          <w:sz w:val="28"/>
          <w:szCs w:val="28"/>
          <w:lang w:val="ru-RU" w:eastAsia="ru-RU"/>
        </w:rPr>
        <w:t>8 года увеличит</w:t>
      </w:r>
      <w:r w:rsidRPr="00741FD6">
        <w:rPr>
          <w:rFonts w:ascii="Times New Roman" w:hAnsi="Times New Roman"/>
          <w:sz w:val="28"/>
          <w:szCs w:val="28"/>
          <w:lang w:val="ru-RU" w:eastAsia="ru-RU"/>
        </w:rPr>
        <w:t>ся и составит 75,0 %</w:t>
      </w:r>
      <w:r w:rsidRPr="00741FD6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Доходы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2028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3941B6">
        <w:rPr>
          <w:rFonts w:ascii="Times New Roman" w:hAnsi="Times New Roman"/>
          <w:bCs/>
          <w:sz w:val="28"/>
          <w:szCs w:val="28"/>
          <w:lang w:val="ru-RU" w:eastAsia="ru-RU"/>
        </w:rPr>
        <w:t>2 108,6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3941B6">
        <w:rPr>
          <w:rFonts w:ascii="Times New Roman" w:hAnsi="Times New Roman"/>
          <w:sz w:val="28"/>
          <w:szCs w:val="28"/>
          <w:lang w:val="ru-RU"/>
        </w:rPr>
        <w:t>84,08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23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                             в том числе: 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налоговые доходы </w:t>
      </w:r>
      <w:r w:rsidR="003941B6">
        <w:rPr>
          <w:rFonts w:ascii="Times New Roman" w:hAnsi="Times New Roman"/>
          <w:sz w:val="28"/>
          <w:szCs w:val="28"/>
          <w:lang w:val="ru-RU"/>
        </w:rPr>
        <w:t>855,6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3941B6">
        <w:rPr>
          <w:rFonts w:ascii="Times New Roman" w:hAnsi="Times New Roman"/>
          <w:sz w:val="28"/>
          <w:szCs w:val="28"/>
          <w:lang w:val="ru-RU"/>
        </w:rPr>
        <w:t>112,95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23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неналоговые доходы 73,</w:t>
      </w:r>
      <w:r w:rsidR="003941B6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3941B6">
        <w:rPr>
          <w:rFonts w:ascii="Times New Roman" w:hAnsi="Times New Roman"/>
          <w:sz w:val="28"/>
          <w:szCs w:val="28"/>
          <w:lang w:val="ru-RU"/>
        </w:rPr>
        <w:t>61,34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23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67A13" w:rsidRDefault="000C0AB0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безвозмездные поступления </w:t>
      </w:r>
      <w:r w:rsidR="003941B6">
        <w:rPr>
          <w:rFonts w:ascii="Times New Roman" w:hAnsi="Times New Roman"/>
          <w:sz w:val="28"/>
          <w:szCs w:val="28"/>
          <w:lang w:val="ru-RU"/>
        </w:rPr>
        <w:t>1 180,0</w:t>
      </w:r>
      <w:r w:rsidR="00167A13">
        <w:rPr>
          <w:rFonts w:ascii="Times New Roman" w:hAnsi="Times New Roman"/>
          <w:sz w:val="28"/>
          <w:szCs w:val="28"/>
          <w:lang w:val="ru-RU"/>
        </w:rPr>
        <w:t xml:space="preserve"> млн. рублей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 w:rsidR="00167A1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7A13"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3941B6">
        <w:rPr>
          <w:rFonts w:ascii="Times New Roman" w:hAnsi="Times New Roman"/>
          <w:sz w:val="28"/>
          <w:szCs w:val="28"/>
          <w:lang w:val="ru-RU"/>
        </w:rPr>
        <w:t>72,33</w:t>
      </w:r>
      <w:r w:rsidR="00167A13">
        <w:rPr>
          <w:rFonts w:ascii="Times New Roman" w:hAnsi="Times New Roman"/>
          <w:sz w:val="28"/>
          <w:szCs w:val="28"/>
          <w:lang w:val="ru-RU"/>
        </w:rPr>
        <w:t>%</w:t>
      </w:r>
      <w:r w:rsidR="00167A13"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167A13">
        <w:rPr>
          <w:rFonts w:ascii="Times New Roman" w:hAnsi="Times New Roman"/>
          <w:sz w:val="28"/>
          <w:szCs w:val="28"/>
          <w:lang w:val="ru-RU"/>
        </w:rPr>
        <w:t>23</w:t>
      </w:r>
      <w:r w:rsidR="00167A13"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 w:rsidR="00167A13"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Расходы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2028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3941B6">
        <w:rPr>
          <w:rFonts w:ascii="Times New Roman" w:hAnsi="Times New Roman"/>
          <w:bCs/>
          <w:sz w:val="28"/>
          <w:szCs w:val="28"/>
          <w:lang w:val="ru-RU" w:eastAsia="ru-RU"/>
        </w:rPr>
        <w:t>2 108,6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0C0AB0">
        <w:rPr>
          <w:rFonts w:ascii="Times New Roman" w:hAnsi="Times New Roman"/>
          <w:sz w:val="28"/>
          <w:szCs w:val="28"/>
          <w:lang w:val="ru-RU"/>
        </w:rPr>
        <w:t>84,86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23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                                   в том числе: 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расходы по муниципальным программам </w:t>
      </w:r>
      <w:r w:rsidR="000C0AB0">
        <w:rPr>
          <w:rFonts w:ascii="Times New Roman" w:hAnsi="Times New Roman"/>
          <w:sz w:val="28"/>
          <w:szCs w:val="28"/>
          <w:lang w:val="ru-RU" w:eastAsia="ru-RU"/>
        </w:rPr>
        <w:t>1 848,6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 (</w:t>
      </w:r>
      <w:r w:rsidR="000C0AB0">
        <w:rPr>
          <w:rFonts w:ascii="Times New Roman" w:hAnsi="Times New Roman"/>
          <w:sz w:val="28"/>
          <w:szCs w:val="28"/>
          <w:lang w:val="ru-RU"/>
        </w:rPr>
        <w:t>80,8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23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67A13" w:rsidRDefault="00167A13" w:rsidP="00167A1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непрограммные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направления расходов </w:t>
      </w:r>
      <w:r w:rsidR="000C0AB0">
        <w:rPr>
          <w:rFonts w:ascii="Times New Roman" w:hAnsi="Times New Roman"/>
          <w:sz w:val="28"/>
          <w:szCs w:val="28"/>
          <w:lang w:val="ru-RU"/>
        </w:rPr>
        <w:t>260,0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    (</w:t>
      </w:r>
      <w:r w:rsidR="000C0AB0">
        <w:rPr>
          <w:rFonts w:ascii="Times New Roman" w:hAnsi="Times New Roman"/>
          <w:sz w:val="28"/>
          <w:szCs w:val="28"/>
          <w:lang w:val="ru-RU"/>
        </w:rPr>
        <w:t>132,05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23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67A13" w:rsidRDefault="00167A13" w:rsidP="00167A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 xml:space="preserve">В целом, в </w:t>
      </w:r>
      <w:r>
        <w:rPr>
          <w:rFonts w:ascii="Times New Roman" w:hAnsi="Times New Roman"/>
          <w:sz w:val="28"/>
          <w:szCs w:val="28"/>
          <w:lang w:val="ru-RU"/>
        </w:rPr>
        <w:t>долго</w:t>
      </w:r>
      <w:r w:rsidRPr="00197959">
        <w:rPr>
          <w:rFonts w:ascii="Times New Roman" w:hAnsi="Times New Roman"/>
          <w:sz w:val="28"/>
          <w:szCs w:val="28"/>
          <w:lang w:val="ru-RU"/>
        </w:rPr>
        <w:t>срочной перспективе на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197959">
        <w:rPr>
          <w:rFonts w:ascii="Times New Roman" w:hAnsi="Times New Roman"/>
          <w:sz w:val="28"/>
          <w:szCs w:val="28"/>
          <w:lang w:val="ru-RU"/>
        </w:rPr>
        <w:t>-202</w:t>
      </w:r>
      <w:r>
        <w:rPr>
          <w:rFonts w:ascii="Times New Roman" w:hAnsi="Times New Roman"/>
          <w:sz w:val="28"/>
          <w:szCs w:val="28"/>
          <w:lang w:val="ru-RU"/>
        </w:rPr>
        <w:t xml:space="preserve">8 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годы прогнозируется положительная динамика социально-экономического развития городского округа </w:t>
      </w:r>
      <w:r w:rsidRPr="008A2B97">
        <w:rPr>
          <w:rFonts w:ascii="Times New Roman" w:hAnsi="Times New Roman"/>
          <w:sz w:val="28"/>
          <w:szCs w:val="28"/>
          <w:lang w:val="ru-RU"/>
        </w:rPr>
        <w:t>Анадырь. Продолжатся  мероприятия                                  по улучшению инвестиционного климата - увеличение площади территориальных зон и количества земельных участков, предоставляемых для строительства объектов жилого назначения, а также будет продолжена работа, направленная на поэтапное повышение размера заработной платы работников бюджетной сферы.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67A13" w:rsidRPr="003E2638" w:rsidRDefault="00167A13" w:rsidP="00167A13">
      <w:pPr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167A13" w:rsidRPr="00C721B2" w:rsidRDefault="00167A13" w:rsidP="00167A13">
      <w:pPr>
        <w:pStyle w:val="2"/>
        <w:tabs>
          <w:tab w:val="left" w:pos="180"/>
        </w:tabs>
        <w:spacing w:after="0" w:line="240" w:lineRule="auto"/>
        <w:ind w:left="0"/>
        <w:jc w:val="center"/>
        <w:rPr>
          <w:rStyle w:val="a3"/>
          <w:b/>
          <w:bCs/>
          <w:sz w:val="28"/>
          <w:szCs w:val="28"/>
        </w:rPr>
      </w:pPr>
      <w:bookmarkStart w:id="0" w:name="_GoBack"/>
      <w:bookmarkEnd w:id="0"/>
    </w:p>
    <w:p w:rsidR="00980C43" w:rsidRPr="00167A13" w:rsidRDefault="00980C43" w:rsidP="00167A13">
      <w:pPr>
        <w:spacing w:after="0" w:line="240" w:lineRule="auto"/>
        <w:ind w:firstLine="709"/>
        <w:jc w:val="center"/>
        <w:rPr>
          <w:rStyle w:val="a3"/>
          <w:b/>
          <w:bCs/>
          <w:sz w:val="28"/>
          <w:szCs w:val="28"/>
          <w:lang w:val="ru-RU"/>
        </w:rPr>
      </w:pPr>
    </w:p>
    <w:sectPr w:rsidR="00980C43" w:rsidRPr="00167A13" w:rsidSect="00932AD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D37" w:rsidRDefault="00DF0D37" w:rsidP="00AE1731">
      <w:pPr>
        <w:spacing w:after="0" w:line="240" w:lineRule="auto"/>
      </w:pPr>
      <w:r>
        <w:separator/>
      </w:r>
    </w:p>
  </w:endnote>
  <w:endnote w:type="continuationSeparator" w:id="0">
    <w:p w:rsidR="00DF0D37" w:rsidRDefault="00DF0D37" w:rsidP="00AE1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D37" w:rsidRDefault="00DF0D37" w:rsidP="00AE1731">
      <w:pPr>
        <w:spacing w:after="0" w:line="240" w:lineRule="auto"/>
      </w:pPr>
      <w:r>
        <w:separator/>
      </w:r>
    </w:p>
  </w:footnote>
  <w:footnote w:type="continuationSeparator" w:id="0">
    <w:p w:rsidR="00DF0D37" w:rsidRDefault="00DF0D37" w:rsidP="00AE1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DF7" w:rsidRDefault="00D05A56">
    <w:pPr>
      <w:pStyle w:val="a7"/>
      <w:jc w:val="center"/>
    </w:pPr>
    <w:fldSimple w:instr=" PAGE   \* MERGEFORMAT ">
      <w:r w:rsidR="003F5D96">
        <w:rPr>
          <w:noProof/>
        </w:rPr>
        <w:t>6</w:t>
      </w:r>
    </w:fldSimple>
  </w:p>
  <w:p w:rsidR="00980C43" w:rsidRDefault="00980C4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06E95"/>
    <w:multiLevelType w:val="hybridMultilevel"/>
    <w:tmpl w:val="37AE66B0"/>
    <w:lvl w:ilvl="0" w:tplc="10F606C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45E1A62"/>
    <w:multiLevelType w:val="hybridMultilevel"/>
    <w:tmpl w:val="020491D4"/>
    <w:lvl w:ilvl="0" w:tplc="CBB2E5A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394"/>
    <w:rsid w:val="00000896"/>
    <w:rsid w:val="000038E6"/>
    <w:rsid w:val="00006BBE"/>
    <w:rsid w:val="00014D5D"/>
    <w:rsid w:val="00022E07"/>
    <w:rsid w:val="00054059"/>
    <w:rsid w:val="000556AA"/>
    <w:rsid w:val="0005701D"/>
    <w:rsid w:val="00065FB6"/>
    <w:rsid w:val="00072F5A"/>
    <w:rsid w:val="000840E2"/>
    <w:rsid w:val="00086759"/>
    <w:rsid w:val="00094D1D"/>
    <w:rsid w:val="000A45D0"/>
    <w:rsid w:val="000B4F79"/>
    <w:rsid w:val="000C0AB0"/>
    <w:rsid w:val="000D1384"/>
    <w:rsid w:val="000D2207"/>
    <w:rsid w:val="000D63C7"/>
    <w:rsid w:val="000F3609"/>
    <w:rsid w:val="000F5E94"/>
    <w:rsid w:val="001027CC"/>
    <w:rsid w:val="001073AE"/>
    <w:rsid w:val="00112DD6"/>
    <w:rsid w:val="0011411B"/>
    <w:rsid w:val="001215FC"/>
    <w:rsid w:val="00130B6D"/>
    <w:rsid w:val="00130D4E"/>
    <w:rsid w:val="00133526"/>
    <w:rsid w:val="00143AD0"/>
    <w:rsid w:val="001456DE"/>
    <w:rsid w:val="00150094"/>
    <w:rsid w:val="00153598"/>
    <w:rsid w:val="0015437E"/>
    <w:rsid w:val="00156A31"/>
    <w:rsid w:val="00166B4F"/>
    <w:rsid w:val="00167A13"/>
    <w:rsid w:val="001850A5"/>
    <w:rsid w:val="00197959"/>
    <w:rsid w:val="001A5835"/>
    <w:rsid w:val="001B5514"/>
    <w:rsid w:val="001C39A8"/>
    <w:rsid w:val="001D0399"/>
    <w:rsid w:val="001E38BC"/>
    <w:rsid w:val="001E572D"/>
    <w:rsid w:val="001F1F2A"/>
    <w:rsid w:val="001F3FEB"/>
    <w:rsid w:val="001F7345"/>
    <w:rsid w:val="002109CE"/>
    <w:rsid w:val="0022148D"/>
    <w:rsid w:val="002227A5"/>
    <w:rsid w:val="002227CD"/>
    <w:rsid w:val="0022611B"/>
    <w:rsid w:val="00230375"/>
    <w:rsid w:val="00231586"/>
    <w:rsid w:val="002412AD"/>
    <w:rsid w:val="00253DD5"/>
    <w:rsid w:val="002549D1"/>
    <w:rsid w:val="00256425"/>
    <w:rsid w:val="00256E10"/>
    <w:rsid w:val="002621F7"/>
    <w:rsid w:val="00267DF8"/>
    <w:rsid w:val="00281907"/>
    <w:rsid w:val="002872D8"/>
    <w:rsid w:val="002901EA"/>
    <w:rsid w:val="00291C1D"/>
    <w:rsid w:val="00293F30"/>
    <w:rsid w:val="00294D55"/>
    <w:rsid w:val="00297001"/>
    <w:rsid w:val="002A0082"/>
    <w:rsid w:val="002A27BA"/>
    <w:rsid w:val="002B4EA1"/>
    <w:rsid w:val="002B624B"/>
    <w:rsid w:val="002C4089"/>
    <w:rsid w:val="002D242B"/>
    <w:rsid w:val="002E2F01"/>
    <w:rsid w:val="003068F1"/>
    <w:rsid w:val="00307DF8"/>
    <w:rsid w:val="003154F8"/>
    <w:rsid w:val="00320CFB"/>
    <w:rsid w:val="00322A89"/>
    <w:rsid w:val="00324915"/>
    <w:rsid w:val="00347FBD"/>
    <w:rsid w:val="00350CD0"/>
    <w:rsid w:val="003608F1"/>
    <w:rsid w:val="00363323"/>
    <w:rsid w:val="003714BF"/>
    <w:rsid w:val="0037189D"/>
    <w:rsid w:val="0037632D"/>
    <w:rsid w:val="0039041B"/>
    <w:rsid w:val="003941B6"/>
    <w:rsid w:val="003947DC"/>
    <w:rsid w:val="0039698E"/>
    <w:rsid w:val="00397413"/>
    <w:rsid w:val="003A620E"/>
    <w:rsid w:val="003B11C1"/>
    <w:rsid w:val="003B5D05"/>
    <w:rsid w:val="003C1A84"/>
    <w:rsid w:val="003D40B5"/>
    <w:rsid w:val="003D5704"/>
    <w:rsid w:val="003D717E"/>
    <w:rsid w:val="003E07CC"/>
    <w:rsid w:val="003E2638"/>
    <w:rsid w:val="003E5C40"/>
    <w:rsid w:val="003F028E"/>
    <w:rsid w:val="003F0376"/>
    <w:rsid w:val="003F22F2"/>
    <w:rsid w:val="003F4E4D"/>
    <w:rsid w:val="003F5D96"/>
    <w:rsid w:val="00403FF4"/>
    <w:rsid w:val="0041417B"/>
    <w:rsid w:val="0041646B"/>
    <w:rsid w:val="004168F4"/>
    <w:rsid w:val="0042123B"/>
    <w:rsid w:val="00430C67"/>
    <w:rsid w:val="0043264D"/>
    <w:rsid w:val="00450A85"/>
    <w:rsid w:val="004525D8"/>
    <w:rsid w:val="0046108B"/>
    <w:rsid w:val="00461661"/>
    <w:rsid w:val="00467796"/>
    <w:rsid w:val="0047014A"/>
    <w:rsid w:val="0047251B"/>
    <w:rsid w:val="00473B73"/>
    <w:rsid w:val="0049465D"/>
    <w:rsid w:val="004B71CE"/>
    <w:rsid w:val="004C19CB"/>
    <w:rsid w:val="004C22F6"/>
    <w:rsid w:val="004C34E7"/>
    <w:rsid w:val="004D39BA"/>
    <w:rsid w:val="004D6B6D"/>
    <w:rsid w:val="004F3A7A"/>
    <w:rsid w:val="004F747D"/>
    <w:rsid w:val="004F7DFE"/>
    <w:rsid w:val="00505033"/>
    <w:rsid w:val="00514584"/>
    <w:rsid w:val="00516D49"/>
    <w:rsid w:val="00520D34"/>
    <w:rsid w:val="00520ECE"/>
    <w:rsid w:val="00530DAE"/>
    <w:rsid w:val="005328A9"/>
    <w:rsid w:val="00546E55"/>
    <w:rsid w:val="00551168"/>
    <w:rsid w:val="00556F21"/>
    <w:rsid w:val="005602AC"/>
    <w:rsid w:val="00563CBB"/>
    <w:rsid w:val="00565AE5"/>
    <w:rsid w:val="0056702C"/>
    <w:rsid w:val="00570200"/>
    <w:rsid w:val="00575316"/>
    <w:rsid w:val="00591AB1"/>
    <w:rsid w:val="00593802"/>
    <w:rsid w:val="005942AE"/>
    <w:rsid w:val="005967DA"/>
    <w:rsid w:val="005A186B"/>
    <w:rsid w:val="005B1E6A"/>
    <w:rsid w:val="005B54D6"/>
    <w:rsid w:val="005C336E"/>
    <w:rsid w:val="005C52BF"/>
    <w:rsid w:val="005D059E"/>
    <w:rsid w:val="005E1FA4"/>
    <w:rsid w:val="005E45B8"/>
    <w:rsid w:val="005E4658"/>
    <w:rsid w:val="005E4975"/>
    <w:rsid w:val="005E4FCB"/>
    <w:rsid w:val="005F5976"/>
    <w:rsid w:val="005F7940"/>
    <w:rsid w:val="0060013D"/>
    <w:rsid w:val="0060144B"/>
    <w:rsid w:val="00615820"/>
    <w:rsid w:val="00620FF0"/>
    <w:rsid w:val="00622118"/>
    <w:rsid w:val="00623DA3"/>
    <w:rsid w:val="00637C0B"/>
    <w:rsid w:val="006459DB"/>
    <w:rsid w:val="006475E4"/>
    <w:rsid w:val="00654F4F"/>
    <w:rsid w:val="0066666B"/>
    <w:rsid w:val="00666799"/>
    <w:rsid w:val="00670D7B"/>
    <w:rsid w:val="00673EFE"/>
    <w:rsid w:val="006743E8"/>
    <w:rsid w:val="0068510D"/>
    <w:rsid w:val="00693A1C"/>
    <w:rsid w:val="00697BD3"/>
    <w:rsid w:val="006A5B35"/>
    <w:rsid w:val="006B5867"/>
    <w:rsid w:val="006C06CA"/>
    <w:rsid w:val="006C2255"/>
    <w:rsid w:val="006C26CF"/>
    <w:rsid w:val="006C313E"/>
    <w:rsid w:val="006C72CC"/>
    <w:rsid w:val="006C7612"/>
    <w:rsid w:val="006D15A1"/>
    <w:rsid w:val="006D322B"/>
    <w:rsid w:val="006D54DE"/>
    <w:rsid w:val="006E2349"/>
    <w:rsid w:val="006E6EDD"/>
    <w:rsid w:val="00701A87"/>
    <w:rsid w:val="0070536B"/>
    <w:rsid w:val="00706030"/>
    <w:rsid w:val="00706C5B"/>
    <w:rsid w:val="00713966"/>
    <w:rsid w:val="0071509E"/>
    <w:rsid w:val="00716C17"/>
    <w:rsid w:val="007200F3"/>
    <w:rsid w:val="00721E75"/>
    <w:rsid w:val="007273A1"/>
    <w:rsid w:val="00727708"/>
    <w:rsid w:val="00737789"/>
    <w:rsid w:val="0074172F"/>
    <w:rsid w:val="00741A6D"/>
    <w:rsid w:val="00741FD6"/>
    <w:rsid w:val="00753A5A"/>
    <w:rsid w:val="00763E51"/>
    <w:rsid w:val="007654C9"/>
    <w:rsid w:val="00775202"/>
    <w:rsid w:val="00775BF2"/>
    <w:rsid w:val="00782D42"/>
    <w:rsid w:val="0078499B"/>
    <w:rsid w:val="00784D73"/>
    <w:rsid w:val="00784F73"/>
    <w:rsid w:val="00793BCF"/>
    <w:rsid w:val="00794C72"/>
    <w:rsid w:val="00796C56"/>
    <w:rsid w:val="00796E95"/>
    <w:rsid w:val="007A0D38"/>
    <w:rsid w:val="007A11C5"/>
    <w:rsid w:val="007A18D9"/>
    <w:rsid w:val="007A283D"/>
    <w:rsid w:val="007B1CD2"/>
    <w:rsid w:val="007B222F"/>
    <w:rsid w:val="007B62DA"/>
    <w:rsid w:val="007D10CD"/>
    <w:rsid w:val="007E25EB"/>
    <w:rsid w:val="007E3BB3"/>
    <w:rsid w:val="007F602A"/>
    <w:rsid w:val="007F68D1"/>
    <w:rsid w:val="00804394"/>
    <w:rsid w:val="0080561D"/>
    <w:rsid w:val="00805899"/>
    <w:rsid w:val="008122CD"/>
    <w:rsid w:val="00844380"/>
    <w:rsid w:val="00847DBE"/>
    <w:rsid w:val="0085100E"/>
    <w:rsid w:val="00852D73"/>
    <w:rsid w:val="00854F5C"/>
    <w:rsid w:val="0086125E"/>
    <w:rsid w:val="00880C3B"/>
    <w:rsid w:val="00882D10"/>
    <w:rsid w:val="00886E32"/>
    <w:rsid w:val="00887533"/>
    <w:rsid w:val="008876AC"/>
    <w:rsid w:val="00897A3F"/>
    <w:rsid w:val="008A4A79"/>
    <w:rsid w:val="008B1422"/>
    <w:rsid w:val="008B2EC5"/>
    <w:rsid w:val="008B4AE0"/>
    <w:rsid w:val="008B4C8E"/>
    <w:rsid w:val="008C0DBD"/>
    <w:rsid w:val="008C7A46"/>
    <w:rsid w:val="008D3A67"/>
    <w:rsid w:val="008D64F4"/>
    <w:rsid w:val="008F3C61"/>
    <w:rsid w:val="008F3F30"/>
    <w:rsid w:val="00905D50"/>
    <w:rsid w:val="00912259"/>
    <w:rsid w:val="009132FE"/>
    <w:rsid w:val="00913E55"/>
    <w:rsid w:val="00923761"/>
    <w:rsid w:val="0093138C"/>
    <w:rsid w:val="00932AD7"/>
    <w:rsid w:val="00935626"/>
    <w:rsid w:val="009364A5"/>
    <w:rsid w:val="009372AB"/>
    <w:rsid w:val="00940FB2"/>
    <w:rsid w:val="009412C6"/>
    <w:rsid w:val="00947523"/>
    <w:rsid w:val="0095082F"/>
    <w:rsid w:val="009526D1"/>
    <w:rsid w:val="00964C17"/>
    <w:rsid w:val="00965AB4"/>
    <w:rsid w:val="0097104C"/>
    <w:rsid w:val="00980C43"/>
    <w:rsid w:val="009909E2"/>
    <w:rsid w:val="009C6F36"/>
    <w:rsid w:val="009D3560"/>
    <w:rsid w:val="009D3BF6"/>
    <w:rsid w:val="009D7D90"/>
    <w:rsid w:val="009E5EE8"/>
    <w:rsid w:val="009E7985"/>
    <w:rsid w:val="00A06480"/>
    <w:rsid w:val="00A07AA8"/>
    <w:rsid w:val="00A15E5F"/>
    <w:rsid w:val="00A201BE"/>
    <w:rsid w:val="00A212B3"/>
    <w:rsid w:val="00A33B87"/>
    <w:rsid w:val="00A36FEE"/>
    <w:rsid w:val="00A37D1A"/>
    <w:rsid w:val="00A47435"/>
    <w:rsid w:val="00A63D21"/>
    <w:rsid w:val="00A6439B"/>
    <w:rsid w:val="00A645B5"/>
    <w:rsid w:val="00A71CD9"/>
    <w:rsid w:val="00A76989"/>
    <w:rsid w:val="00A80D3A"/>
    <w:rsid w:val="00A821BE"/>
    <w:rsid w:val="00A869CD"/>
    <w:rsid w:val="00A944D0"/>
    <w:rsid w:val="00A94CE3"/>
    <w:rsid w:val="00A96E85"/>
    <w:rsid w:val="00AA7739"/>
    <w:rsid w:val="00AB415C"/>
    <w:rsid w:val="00AC7B87"/>
    <w:rsid w:val="00AD6D2F"/>
    <w:rsid w:val="00AD6D54"/>
    <w:rsid w:val="00AE1731"/>
    <w:rsid w:val="00B003E6"/>
    <w:rsid w:val="00B01843"/>
    <w:rsid w:val="00B102BE"/>
    <w:rsid w:val="00B10A7C"/>
    <w:rsid w:val="00B11F60"/>
    <w:rsid w:val="00B14CBB"/>
    <w:rsid w:val="00B21593"/>
    <w:rsid w:val="00B21770"/>
    <w:rsid w:val="00B227D4"/>
    <w:rsid w:val="00B26740"/>
    <w:rsid w:val="00B35364"/>
    <w:rsid w:val="00B356B8"/>
    <w:rsid w:val="00B35824"/>
    <w:rsid w:val="00B508EA"/>
    <w:rsid w:val="00B532C6"/>
    <w:rsid w:val="00B61048"/>
    <w:rsid w:val="00B65AFF"/>
    <w:rsid w:val="00B72DAF"/>
    <w:rsid w:val="00B74A9B"/>
    <w:rsid w:val="00B7787D"/>
    <w:rsid w:val="00B81356"/>
    <w:rsid w:val="00BA5D55"/>
    <w:rsid w:val="00BB2DF7"/>
    <w:rsid w:val="00BB7287"/>
    <w:rsid w:val="00BC7BD3"/>
    <w:rsid w:val="00BC7C1A"/>
    <w:rsid w:val="00BD0C46"/>
    <w:rsid w:val="00BD3C3D"/>
    <w:rsid w:val="00BE0BCA"/>
    <w:rsid w:val="00BE5F4F"/>
    <w:rsid w:val="00BF0391"/>
    <w:rsid w:val="00BF3A39"/>
    <w:rsid w:val="00C0751A"/>
    <w:rsid w:val="00C13737"/>
    <w:rsid w:val="00C14355"/>
    <w:rsid w:val="00C16896"/>
    <w:rsid w:val="00C2037A"/>
    <w:rsid w:val="00C2457F"/>
    <w:rsid w:val="00C314BF"/>
    <w:rsid w:val="00C339F8"/>
    <w:rsid w:val="00C34AE5"/>
    <w:rsid w:val="00C42E41"/>
    <w:rsid w:val="00C500FD"/>
    <w:rsid w:val="00C50AF7"/>
    <w:rsid w:val="00C55EAC"/>
    <w:rsid w:val="00C64550"/>
    <w:rsid w:val="00C64F06"/>
    <w:rsid w:val="00C6533A"/>
    <w:rsid w:val="00C720E3"/>
    <w:rsid w:val="00C721B2"/>
    <w:rsid w:val="00C73FEB"/>
    <w:rsid w:val="00C74E36"/>
    <w:rsid w:val="00C776A2"/>
    <w:rsid w:val="00C82251"/>
    <w:rsid w:val="00C93566"/>
    <w:rsid w:val="00C93706"/>
    <w:rsid w:val="00C9462E"/>
    <w:rsid w:val="00CB4E38"/>
    <w:rsid w:val="00CC227D"/>
    <w:rsid w:val="00CC4654"/>
    <w:rsid w:val="00CD3AF4"/>
    <w:rsid w:val="00CD5B2F"/>
    <w:rsid w:val="00CD5F3E"/>
    <w:rsid w:val="00CD6C8C"/>
    <w:rsid w:val="00CF5400"/>
    <w:rsid w:val="00D05A56"/>
    <w:rsid w:val="00D07944"/>
    <w:rsid w:val="00D16C45"/>
    <w:rsid w:val="00D2321D"/>
    <w:rsid w:val="00D25B87"/>
    <w:rsid w:val="00D27DEE"/>
    <w:rsid w:val="00D35893"/>
    <w:rsid w:val="00D408DF"/>
    <w:rsid w:val="00D50F82"/>
    <w:rsid w:val="00D54360"/>
    <w:rsid w:val="00D63278"/>
    <w:rsid w:val="00D7347B"/>
    <w:rsid w:val="00D736E6"/>
    <w:rsid w:val="00D83CE9"/>
    <w:rsid w:val="00D85E78"/>
    <w:rsid w:val="00DA0A26"/>
    <w:rsid w:val="00DA4E48"/>
    <w:rsid w:val="00DB092A"/>
    <w:rsid w:val="00DB28AA"/>
    <w:rsid w:val="00DB2990"/>
    <w:rsid w:val="00DB7F04"/>
    <w:rsid w:val="00DC28B7"/>
    <w:rsid w:val="00DC780A"/>
    <w:rsid w:val="00DD084C"/>
    <w:rsid w:val="00DD6885"/>
    <w:rsid w:val="00DD7F39"/>
    <w:rsid w:val="00DE356D"/>
    <w:rsid w:val="00DE5B19"/>
    <w:rsid w:val="00DE65E7"/>
    <w:rsid w:val="00DE72F3"/>
    <w:rsid w:val="00DE7D78"/>
    <w:rsid w:val="00DF0D37"/>
    <w:rsid w:val="00DF412F"/>
    <w:rsid w:val="00DF524E"/>
    <w:rsid w:val="00DF773C"/>
    <w:rsid w:val="00E11B61"/>
    <w:rsid w:val="00E126AC"/>
    <w:rsid w:val="00E2472B"/>
    <w:rsid w:val="00E30332"/>
    <w:rsid w:val="00E306E4"/>
    <w:rsid w:val="00E32BB6"/>
    <w:rsid w:val="00E3476C"/>
    <w:rsid w:val="00E46B06"/>
    <w:rsid w:val="00E51E42"/>
    <w:rsid w:val="00E676E4"/>
    <w:rsid w:val="00E7461C"/>
    <w:rsid w:val="00E74E36"/>
    <w:rsid w:val="00E81AD1"/>
    <w:rsid w:val="00E81C8D"/>
    <w:rsid w:val="00E85BCB"/>
    <w:rsid w:val="00E9088F"/>
    <w:rsid w:val="00E93DE4"/>
    <w:rsid w:val="00E97A89"/>
    <w:rsid w:val="00EA196A"/>
    <w:rsid w:val="00EA273D"/>
    <w:rsid w:val="00EB3805"/>
    <w:rsid w:val="00EC4E48"/>
    <w:rsid w:val="00EC72EB"/>
    <w:rsid w:val="00ED07E2"/>
    <w:rsid w:val="00ED153F"/>
    <w:rsid w:val="00ED3031"/>
    <w:rsid w:val="00EE372A"/>
    <w:rsid w:val="00EE51B0"/>
    <w:rsid w:val="00EE6E37"/>
    <w:rsid w:val="00EF11AB"/>
    <w:rsid w:val="00EF5535"/>
    <w:rsid w:val="00EF6127"/>
    <w:rsid w:val="00F12F06"/>
    <w:rsid w:val="00F14E7A"/>
    <w:rsid w:val="00F24A6D"/>
    <w:rsid w:val="00F267A8"/>
    <w:rsid w:val="00F31142"/>
    <w:rsid w:val="00F37293"/>
    <w:rsid w:val="00F40959"/>
    <w:rsid w:val="00F40A22"/>
    <w:rsid w:val="00F5262A"/>
    <w:rsid w:val="00F52E83"/>
    <w:rsid w:val="00F54EBF"/>
    <w:rsid w:val="00F57A57"/>
    <w:rsid w:val="00F64E6A"/>
    <w:rsid w:val="00F6541C"/>
    <w:rsid w:val="00F657A4"/>
    <w:rsid w:val="00F657EE"/>
    <w:rsid w:val="00F82269"/>
    <w:rsid w:val="00F8468A"/>
    <w:rsid w:val="00F87426"/>
    <w:rsid w:val="00FA0914"/>
    <w:rsid w:val="00FA092C"/>
    <w:rsid w:val="00FA1436"/>
    <w:rsid w:val="00FA2833"/>
    <w:rsid w:val="00FA74A0"/>
    <w:rsid w:val="00FA7BDB"/>
    <w:rsid w:val="00FB171C"/>
    <w:rsid w:val="00FB2B1D"/>
    <w:rsid w:val="00FC2682"/>
    <w:rsid w:val="00FD1848"/>
    <w:rsid w:val="00FD2F9C"/>
    <w:rsid w:val="00FD4527"/>
    <w:rsid w:val="00FD4E05"/>
    <w:rsid w:val="00FE25AF"/>
    <w:rsid w:val="00FE46A5"/>
    <w:rsid w:val="00FE5C11"/>
    <w:rsid w:val="00FE7BE4"/>
    <w:rsid w:val="00FF32B8"/>
    <w:rsid w:val="00F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BD"/>
    <w:pPr>
      <w:spacing w:after="200" w:line="252" w:lineRule="auto"/>
    </w:pPr>
    <w:rPr>
      <w:rFonts w:ascii="Cambria" w:eastAsia="Times New Roman" w:hAnsi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347FBD"/>
    <w:rPr>
      <w:rFonts w:cs="Times New Roman"/>
      <w:caps/>
      <w:spacing w:val="5"/>
      <w:sz w:val="20"/>
    </w:rPr>
  </w:style>
  <w:style w:type="paragraph" w:styleId="a4">
    <w:name w:val="No Spacing"/>
    <w:uiPriority w:val="99"/>
    <w:qFormat/>
    <w:rsid w:val="00DE72F3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rsid w:val="00F14E7A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14E7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94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9462E"/>
    <w:rPr>
      <w:rFonts w:ascii="Segoe UI" w:hAnsi="Segoe UI" w:cs="Segoe UI"/>
      <w:sz w:val="18"/>
      <w:szCs w:val="18"/>
      <w:lang w:val="en-US"/>
    </w:rPr>
  </w:style>
  <w:style w:type="paragraph" w:styleId="a7">
    <w:name w:val="header"/>
    <w:basedOn w:val="a"/>
    <w:link w:val="a8"/>
    <w:uiPriority w:val="99"/>
    <w:rsid w:val="00AE1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E1731"/>
    <w:rPr>
      <w:rFonts w:ascii="Cambria" w:hAnsi="Cambria" w:cs="Times New Roman"/>
      <w:lang w:val="en-US"/>
    </w:rPr>
  </w:style>
  <w:style w:type="paragraph" w:styleId="a9">
    <w:name w:val="footer"/>
    <w:basedOn w:val="a"/>
    <w:link w:val="aa"/>
    <w:uiPriority w:val="99"/>
    <w:rsid w:val="00AE1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AE1731"/>
    <w:rPr>
      <w:rFonts w:ascii="Cambria" w:hAnsi="Cambria" w:cs="Times New Roman"/>
      <w:lang w:val="en-US"/>
    </w:rPr>
  </w:style>
  <w:style w:type="table" w:styleId="ab">
    <w:name w:val="Table Grid"/>
    <w:basedOn w:val="a1"/>
    <w:locked/>
    <w:rsid w:val="00414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9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2052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Корнева</cp:lastModifiedBy>
  <cp:revision>16</cp:revision>
  <cp:lastPrinted>2022-11-10T22:27:00Z</cp:lastPrinted>
  <dcterms:created xsi:type="dcterms:W3CDTF">2022-10-18T03:26:00Z</dcterms:created>
  <dcterms:modified xsi:type="dcterms:W3CDTF">2022-11-11T00:05:00Z</dcterms:modified>
</cp:coreProperties>
</file>